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E98" w14:textId="300B5175" w:rsidR="00E16CAA" w:rsidRPr="00913FF1" w:rsidRDefault="00E16CAA" w:rsidP="00E16CAA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CF6BEA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Meeting#1</w:t>
      </w:r>
      <w:r w:rsidR="00343FB0">
        <w:rPr>
          <w:rFonts w:cs="Arial"/>
          <w:bCs/>
          <w:noProof w:val="0"/>
          <w:sz w:val="24"/>
          <w:lang w:val="en-US"/>
        </w:rPr>
        <w:t>2</w:t>
      </w:r>
      <w:r w:rsidR="005250A7">
        <w:rPr>
          <w:rFonts w:eastAsiaTheme="minorEastAsia" w:cs="Arial" w:hint="eastAsia"/>
          <w:bCs/>
          <w:noProof w:val="0"/>
          <w:sz w:val="24"/>
          <w:lang w:val="en-US" w:eastAsia="zh-CN"/>
        </w:rPr>
        <w:t>9</w:t>
      </w:r>
      <w:r w:rsidR="00913FF1">
        <w:rPr>
          <w:rFonts w:eastAsiaTheme="minorEastAsia" w:cs="Arial" w:hint="eastAsia"/>
          <w:bCs/>
          <w:noProof w:val="0"/>
          <w:sz w:val="24"/>
          <w:lang w:val="en-US" w:eastAsia="zh-CN"/>
        </w:rPr>
        <w:t>bis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340DB4" w:rsidRPr="00340DB4">
        <w:rPr>
          <w:rFonts w:cs="Arial"/>
          <w:bCs/>
          <w:noProof w:val="0"/>
          <w:sz w:val="24"/>
          <w:lang w:val="en-US" w:eastAsia="ja-JP"/>
        </w:rPr>
        <w:t>R2-2502347</w:t>
      </w:r>
    </w:p>
    <w:p w14:paraId="45EE12C2" w14:textId="411CCCA4" w:rsidR="006145A3" w:rsidRPr="00695B4C" w:rsidRDefault="00E27733" w:rsidP="006145A3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Wuhan</w:t>
      </w:r>
      <w:r w:rsidR="006145A3"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CN</w:t>
      </w:r>
      <w:r w:rsidR="006145A3"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April 7</w:t>
      </w:r>
      <w:r w:rsidR="006145A3" w:rsidRPr="00256097">
        <w:rPr>
          <w:b/>
          <w:bCs/>
          <w:color w:val="auto"/>
          <w:sz w:val="24"/>
          <w:lang w:val="en-US"/>
        </w:rPr>
        <w:t>–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="006145A3"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="006145A3" w:rsidRPr="00256097">
        <w:rPr>
          <w:b/>
          <w:bCs/>
          <w:color w:val="auto"/>
          <w:sz w:val="24"/>
          <w:lang w:val="en-US"/>
        </w:rPr>
        <w:t>, 202</w:t>
      </w:r>
      <w:r w:rsidR="006145A3"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p w14:paraId="2D769434" w14:textId="77777777" w:rsidR="00F965B3" w:rsidRDefault="00F965B3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</w:p>
    <w:p w14:paraId="16327FFD" w14:textId="680CA6D7" w:rsidR="00AD1CE8" w:rsidRPr="00746D30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CF6BEA">
        <w:rPr>
          <w:rFonts w:ascii="Arial" w:hAnsi="Arial" w:cs="Arial"/>
          <w:b/>
          <w:bCs/>
          <w:sz w:val="24"/>
          <w:lang w:val="en-US"/>
        </w:rPr>
        <w:t>8.</w:t>
      </w:r>
      <w:r w:rsidRPr="002E76D7">
        <w:rPr>
          <w:rFonts w:ascii="Arial" w:hAnsi="Arial" w:cs="Arial"/>
          <w:b/>
          <w:bCs/>
          <w:sz w:val="24"/>
          <w:lang w:val="en-US"/>
        </w:rPr>
        <w:t>10.</w:t>
      </w:r>
      <w:r w:rsidR="0088335F">
        <w:rPr>
          <w:rFonts w:ascii="Arial" w:hAnsi="Arial" w:cs="Arial"/>
          <w:b/>
          <w:bCs/>
          <w:sz w:val="24"/>
          <w:lang w:val="en-US"/>
        </w:rPr>
        <w:t>2</w:t>
      </w:r>
      <w:r w:rsidR="00746D30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456396EA" w:rsidR="00AD1CE8" w:rsidRPr="00E35FAA" w:rsidRDefault="00AD1CE8" w:rsidP="00AD1CE8">
      <w:pPr>
        <w:tabs>
          <w:tab w:val="left" w:pos="1985"/>
        </w:tabs>
        <w:ind w:left="2103" w:hangingChars="873" w:hanging="2103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MRO </w:t>
      </w:r>
      <w:r w:rsidR="0029782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enhancements 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E35FA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75BB724" w14:textId="504EE4B4" w:rsidR="0083673A" w:rsidRDefault="00532CFB" w:rsidP="0052254C">
      <w:pPr>
        <w:spacing w:after="0"/>
        <w:rPr>
          <w:rFonts w:eastAsiaTheme="minorEastAsia"/>
          <w:lang w:val="de-DE" w:eastAsia="zh-CN"/>
        </w:rPr>
      </w:pPr>
      <w:r>
        <w:rPr>
          <w:rFonts w:eastAsiaTheme="minorEastAsia" w:hint="eastAsia"/>
          <w:lang w:val="de-DE" w:eastAsia="zh-CN"/>
        </w:rPr>
        <w:t xml:space="preserve">RAN2#129 meeting agreed </w:t>
      </w:r>
      <w:r w:rsidR="006F7EA6">
        <w:rPr>
          <w:rFonts w:eastAsiaTheme="minorEastAsia" w:hint="eastAsia"/>
          <w:lang w:val="de-DE" w:eastAsia="zh-CN"/>
        </w:rPr>
        <w:t xml:space="preserve">to </w:t>
      </w:r>
      <w:r w:rsidR="00D13919">
        <w:rPr>
          <w:rFonts w:eastAsiaTheme="minorEastAsia" w:hint="eastAsia"/>
          <w:lang w:val="de-DE" w:eastAsia="zh-CN"/>
        </w:rPr>
        <w:t>s</w:t>
      </w:r>
      <w:r w:rsidR="00D13919" w:rsidRPr="00140280">
        <w:t>end an LS to RAN3 indicating scenario of beam failure recovery shortly after successful LTM (“near failure”), also say that we will not specify a UE based solution for this, but that RAN3 can consider a NW based solution if they want. RAN3 can see if/how the solution (if specified) could also be used for the case of LTM failure</w:t>
      </w:r>
      <w:r w:rsidR="00D13919">
        <w:rPr>
          <w:rFonts w:eastAsiaTheme="minorEastAsia" w:hint="eastAsia"/>
          <w:lang w:eastAsia="zh-CN"/>
        </w:rPr>
        <w:t>.</w:t>
      </w:r>
    </w:p>
    <w:p w14:paraId="47D63C18" w14:textId="465DCBAE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</w:t>
      </w:r>
      <w:r w:rsidR="005B2DD9">
        <w:rPr>
          <w:rFonts w:eastAsiaTheme="minorEastAsia" w:hint="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>discuss</w:t>
      </w:r>
      <w:r w:rsidR="00BE5902" w:rsidRPr="00BE5902">
        <w:t xml:space="preserve"> </w:t>
      </w:r>
      <w:r w:rsidR="00BE5902">
        <w:rPr>
          <w:rFonts w:eastAsiaTheme="minorEastAsia" w:hint="eastAsia"/>
          <w:lang w:eastAsia="zh-CN"/>
        </w:rPr>
        <w:t xml:space="preserve">MRO </w:t>
      </w:r>
      <w:r w:rsidR="00BE5902" w:rsidRPr="00BE5902">
        <w:rPr>
          <w:rFonts w:eastAsiaTheme="minorEastAsia"/>
          <w:lang w:val="en-US" w:eastAsia="zh-CN"/>
        </w:rPr>
        <w:t>enhancements for LTM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8974A1B" w14:textId="737C8767" w:rsidR="00580CA9" w:rsidRPr="00E05B38" w:rsidRDefault="00580CA9" w:rsidP="00E05B3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05B38">
        <w:rPr>
          <w:rFonts w:eastAsia="宋体"/>
          <w:noProof/>
          <w:kern w:val="2"/>
          <w:lang w:val="en-US" w:eastAsia="zh-CN"/>
        </w:rPr>
        <w:t>In a LTM procedure, depending on the availability of a valid TA value, the UE performs either a RACH-less LTM or RACH-based LTM cell switch:</w:t>
      </w:r>
    </w:p>
    <w:p w14:paraId="0F02EDCA" w14:textId="77777777" w:rsidR="00580CA9" w:rsidRDefault="00580CA9" w:rsidP="00580CA9">
      <w:pPr>
        <w:pStyle w:val="ad"/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0A1094">
        <w:rPr>
          <w:rFonts w:eastAsiaTheme="minorEastAsia"/>
          <w:lang w:eastAsia="zh-CN"/>
        </w:rPr>
        <w:t>the UE performs RACH-less LTM cell switch upon receiving the cell switch command</w:t>
      </w:r>
      <w:r>
        <w:rPr>
          <w:rFonts w:eastAsiaTheme="minorEastAsia"/>
          <w:lang w:eastAsia="zh-CN"/>
        </w:rPr>
        <w:t xml:space="preserve">: </w:t>
      </w:r>
    </w:p>
    <w:p w14:paraId="7E691B25" w14:textId="6015F020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0A1094">
        <w:rPr>
          <w:rFonts w:eastAsiaTheme="minorEastAsia"/>
          <w:lang w:eastAsia="zh-CN"/>
        </w:rPr>
        <w:t xml:space="preserve">f the TA value is provided in the cell switch command, the UE applies the TA value as instructed by the network. </w:t>
      </w:r>
      <w:r>
        <w:rPr>
          <w:rFonts w:eastAsiaTheme="minorEastAsia"/>
          <w:lang w:eastAsia="zh-CN"/>
        </w:rPr>
        <w:t xml:space="preserve">For this case, before </w:t>
      </w:r>
      <w:r w:rsidRPr="000A1094">
        <w:rPr>
          <w:rFonts w:eastAsiaTheme="minorEastAsia"/>
          <w:lang w:eastAsia="zh-CN"/>
        </w:rPr>
        <w:t>cell switch command</w:t>
      </w:r>
      <w:r>
        <w:rPr>
          <w:rFonts w:eastAsiaTheme="minorEastAsia"/>
          <w:lang w:eastAsia="zh-CN"/>
        </w:rPr>
        <w:t xml:space="preserve">, </w:t>
      </w:r>
      <w:r w:rsidRPr="006F5995">
        <w:rPr>
          <w:rFonts w:eastAsiaTheme="minorEastAsia"/>
          <w:lang w:eastAsia="zh-CN"/>
        </w:rPr>
        <w:t>early TA acquisition</w:t>
      </w:r>
      <w:r w:rsidR="00794837">
        <w:rPr>
          <w:rFonts w:eastAsiaTheme="minorEastAsia"/>
          <w:lang w:eastAsia="zh-CN"/>
        </w:rPr>
        <w:t>/UL</w:t>
      </w:r>
      <w:r w:rsidR="00794837" w:rsidRPr="00794837">
        <w:rPr>
          <w:rFonts w:eastAsiaTheme="minorEastAsia"/>
          <w:lang w:eastAsia="zh-CN"/>
        </w:rPr>
        <w:t xml:space="preserve"> </w:t>
      </w:r>
      <w:r w:rsidR="00794837" w:rsidRPr="006F5995">
        <w:rPr>
          <w:rFonts w:eastAsiaTheme="minorEastAsia"/>
          <w:lang w:eastAsia="zh-CN"/>
        </w:rPr>
        <w:t>synchronization</w:t>
      </w:r>
      <w:r w:rsidR="00794837">
        <w:rPr>
          <w:rFonts w:eastAsiaTheme="minorEastAsia"/>
          <w:lang w:eastAsia="zh-CN"/>
        </w:rPr>
        <w:t xml:space="preserve"> </w:t>
      </w:r>
      <w:r w:rsidRPr="006F5995">
        <w:rPr>
          <w:rFonts w:eastAsiaTheme="minorEastAsia"/>
          <w:lang w:eastAsia="zh-CN"/>
        </w:rPr>
        <w:t xml:space="preserve">procedure </w:t>
      </w:r>
      <w:r>
        <w:rPr>
          <w:rFonts w:eastAsiaTheme="minorEastAsia"/>
          <w:lang w:eastAsia="zh-CN"/>
        </w:rPr>
        <w:t xml:space="preserve">is </w:t>
      </w:r>
      <w:r w:rsidRPr="006F5995">
        <w:rPr>
          <w:rFonts w:eastAsiaTheme="minorEastAsia"/>
          <w:lang w:eastAsia="zh-CN"/>
        </w:rPr>
        <w:t xml:space="preserve">triggered by PDCCH order to an LTM candidate cell, </w:t>
      </w:r>
      <w:r>
        <w:rPr>
          <w:rFonts w:eastAsiaTheme="minorEastAsia"/>
          <w:lang w:eastAsia="zh-CN"/>
        </w:rPr>
        <w:t xml:space="preserve">or the UE performs </w:t>
      </w:r>
      <w:r w:rsidRPr="006F5995">
        <w:rPr>
          <w:rFonts w:eastAsiaTheme="minorEastAsia"/>
          <w:lang w:eastAsia="zh-CN"/>
        </w:rPr>
        <w:t xml:space="preserve">RACH for early UL synchronization or RACH for early TA </w:t>
      </w:r>
      <w:proofErr w:type="gramStart"/>
      <w:r w:rsidRPr="006F5995">
        <w:rPr>
          <w:rFonts w:eastAsiaTheme="minorEastAsia"/>
          <w:lang w:eastAsia="zh-CN"/>
        </w:rPr>
        <w:t>acquisition;</w:t>
      </w:r>
      <w:proofErr w:type="gramEnd"/>
    </w:p>
    <w:p w14:paraId="2143668F" w14:textId="77777777" w:rsidR="00580CA9" w:rsidRPr="00CE43C1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0A1094">
        <w:rPr>
          <w:rFonts w:eastAsiaTheme="minorEastAsia"/>
          <w:lang w:eastAsia="zh-CN"/>
        </w:rPr>
        <w:t xml:space="preserve">UE-based TA measurement is configured, but no TA value is provided in the cell switch command, the UE applies the TA value by itself if available. </w:t>
      </w:r>
    </w:p>
    <w:p w14:paraId="31C24934" w14:textId="28211286" w:rsidR="00580CA9" w:rsidRDefault="00580CA9" w:rsidP="00580CA9">
      <w:pPr>
        <w:pStyle w:val="ad"/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0A1094">
        <w:rPr>
          <w:rFonts w:eastAsiaTheme="minorEastAsia"/>
          <w:lang w:eastAsia="zh-CN"/>
        </w:rPr>
        <w:t>f no valid TA value is available, the UE performs RACH-based LTM cell switch upon receiving the cell switch command</w:t>
      </w:r>
      <w:r w:rsidR="00E56D7C">
        <w:rPr>
          <w:rFonts w:eastAsiaTheme="minorEastAsia"/>
          <w:lang w:eastAsia="zh-CN"/>
        </w:rPr>
        <w:t>:</w:t>
      </w:r>
    </w:p>
    <w:p w14:paraId="057F0DC9" w14:textId="77777777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performs </w:t>
      </w:r>
      <w:r w:rsidRPr="00725295">
        <w:rPr>
          <w:rFonts w:eastAsiaTheme="minorEastAsia"/>
          <w:lang w:eastAsia="zh-CN"/>
        </w:rPr>
        <w:t xml:space="preserve">CFRA </w:t>
      </w:r>
      <w:r w:rsidRPr="006F5995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>, if</w:t>
      </w:r>
      <w:r w:rsidRPr="00725295">
        <w:rPr>
          <w:rFonts w:eastAsiaTheme="minorEastAsia"/>
          <w:lang w:eastAsia="zh-CN"/>
        </w:rPr>
        <w:t xml:space="preserve"> contention-free </w:t>
      </w:r>
      <w:proofErr w:type="gramStart"/>
      <w:r w:rsidRPr="00725295">
        <w:rPr>
          <w:rFonts w:eastAsiaTheme="minorEastAsia"/>
          <w:lang w:eastAsia="zh-CN"/>
        </w:rPr>
        <w:t>Random Access</w:t>
      </w:r>
      <w:proofErr w:type="gramEnd"/>
      <w:r w:rsidRPr="00725295">
        <w:rPr>
          <w:rFonts w:eastAsiaTheme="minorEastAsia"/>
          <w:lang w:eastAsia="zh-CN"/>
        </w:rPr>
        <w:t xml:space="preserve"> Resources </w:t>
      </w:r>
      <w:r>
        <w:rPr>
          <w:rFonts w:eastAsiaTheme="minorEastAsia"/>
          <w:lang w:eastAsia="zh-CN"/>
        </w:rPr>
        <w:t xml:space="preserve">are </w:t>
      </w:r>
      <w:r w:rsidRPr="00725295">
        <w:rPr>
          <w:rFonts w:eastAsiaTheme="minorEastAsia"/>
          <w:lang w:eastAsia="zh-CN"/>
        </w:rPr>
        <w:t>provided in LTM Cell Switch Command MAC CE</w:t>
      </w:r>
      <w:r>
        <w:rPr>
          <w:rFonts w:eastAsiaTheme="minorEastAsia"/>
          <w:lang w:eastAsia="zh-CN"/>
        </w:rPr>
        <w:t>;</w:t>
      </w:r>
    </w:p>
    <w:p w14:paraId="76408CD7" w14:textId="754187E7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r,</w:t>
      </w:r>
      <w:proofErr w:type="gramEnd"/>
      <w:r>
        <w:rPr>
          <w:rFonts w:eastAsiaTheme="minorEastAsia"/>
          <w:lang w:eastAsia="zh-CN"/>
        </w:rPr>
        <w:t xml:space="preserve"> the UE performs </w:t>
      </w:r>
      <w:r w:rsidRPr="00725295">
        <w:rPr>
          <w:rFonts w:eastAsiaTheme="minorEastAsia"/>
          <w:lang w:eastAsia="zh-CN"/>
        </w:rPr>
        <w:t xml:space="preserve">CFRA </w:t>
      </w:r>
      <w:r w:rsidRPr="006F5995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>, if</w:t>
      </w:r>
      <w:r w:rsidRPr="0072529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 is </w:t>
      </w:r>
      <w:r w:rsidRPr="00725295">
        <w:rPr>
          <w:rFonts w:eastAsiaTheme="minorEastAsia"/>
          <w:lang w:eastAsia="zh-CN"/>
        </w:rPr>
        <w:t>provided in LTM Cell Switch Command MAC CE</w:t>
      </w:r>
      <w:r>
        <w:rPr>
          <w:rFonts w:eastAsiaTheme="minorEastAsia"/>
          <w:lang w:eastAsia="zh-CN"/>
        </w:rPr>
        <w:t xml:space="preserve">, but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es are </w:t>
      </w:r>
      <w:r w:rsidRPr="00725295">
        <w:rPr>
          <w:rFonts w:eastAsiaTheme="minorEastAsia"/>
          <w:lang w:eastAsia="zh-CN"/>
        </w:rPr>
        <w:t>provided in</w:t>
      </w:r>
      <w:r w:rsidRPr="00F91ABD">
        <w:t xml:space="preserve"> </w:t>
      </w:r>
      <w:r w:rsidRPr="00A353E1">
        <w:t>the RRC</w:t>
      </w:r>
      <w:r w:rsidR="00597E42">
        <w:t xml:space="preserve"> </w:t>
      </w:r>
      <w:r w:rsidRPr="00A353E1">
        <w:t xml:space="preserve">Reconfiguration </w:t>
      </w:r>
      <w:r>
        <w:t xml:space="preserve">message </w:t>
      </w:r>
      <w:r w:rsidRPr="00A353E1">
        <w:t>for the LTM procedure</w:t>
      </w:r>
      <w:r>
        <w:rPr>
          <w:rFonts w:eastAsiaTheme="minorEastAsia"/>
          <w:lang w:eastAsia="zh-CN"/>
        </w:rPr>
        <w:t>;</w:t>
      </w:r>
    </w:p>
    <w:p w14:paraId="2568167C" w14:textId="77777777" w:rsidR="00580CA9" w:rsidRPr="005E2605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r,</w:t>
      </w:r>
      <w:proofErr w:type="gramEnd"/>
      <w:r>
        <w:rPr>
          <w:rFonts w:eastAsiaTheme="minorEastAsia"/>
          <w:lang w:eastAsia="zh-CN"/>
        </w:rPr>
        <w:t xml:space="preserve"> the UE performs CBRA to 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 xml:space="preserve">, if no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 is </w:t>
      </w:r>
      <w:r w:rsidRPr="00725295">
        <w:rPr>
          <w:rFonts w:eastAsiaTheme="minorEastAsia"/>
          <w:lang w:eastAsia="zh-CN"/>
        </w:rPr>
        <w:t>provided</w:t>
      </w:r>
      <w:r>
        <w:rPr>
          <w:rFonts w:eastAsiaTheme="minorEastAsia"/>
          <w:lang w:eastAsia="zh-CN"/>
        </w:rPr>
        <w:t>.</w:t>
      </w:r>
    </w:p>
    <w:p w14:paraId="149C23B5" w14:textId="562F7538" w:rsidR="00127772" w:rsidRDefault="00127772" w:rsidP="005606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56068B">
        <w:rPr>
          <w:rFonts w:eastAsia="宋体"/>
          <w:noProof/>
          <w:kern w:val="2"/>
          <w:lang w:val="en-US" w:eastAsia="zh-CN"/>
        </w:rPr>
        <w:t xml:space="preserve">To optimize RA resources for LTM procedure, the UE may </w:t>
      </w:r>
      <w:r w:rsidR="00BD215C" w:rsidRPr="0056068B">
        <w:rPr>
          <w:rFonts w:eastAsia="宋体"/>
          <w:noProof/>
          <w:kern w:val="2"/>
          <w:lang w:val="en-US" w:eastAsia="zh-CN"/>
        </w:rPr>
        <w:t>report</w:t>
      </w:r>
      <w:r w:rsidRPr="0056068B">
        <w:rPr>
          <w:rFonts w:eastAsia="宋体"/>
          <w:noProof/>
          <w:kern w:val="2"/>
          <w:lang w:val="en-US" w:eastAsia="zh-CN"/>
        </w:rPr>
        <w:t xml:space="preserve"> </w:t>
      </w:r>
      <w:r w:rsidR="00BD215C" w:rsidRPr="0056068B">
        <w:rPr>
          <w:rFonts w:eastAsia="宋体"/>
          <w:noProof/>
          <w:kern w:val="2"/>
          <w:lang w:val="en-US" w:eastAsia="zh-CN"/>
        </w:rPr>
        <w:t xml:space="preserve">L1 </w:t>
      </w:r>
      <w:r w:rsidRPr="0056068B">
        <w:rPr>
          <w:rFonts w:eastAsia="宋体"/>
          <w:noProof/>
          <w:kern w:val="2"/>
          <w:lang w:val="en-US" w:eastAsia="zh-CN"/>
        </w:rPr>
        <w:t>measurement results</w:t>
      </w:r>
      <w:r w:rsidR="00BD215C" w:rsidRPr="0056068B">
        <w:rPr>
          <w:rFonts w:eastAsia="宋体"/>
          <w:noProof/>
          <w:kern w:val="2"/>
          <w:lang w:val="en-US" w:eastAsia="zh-CN"/>
        </w:rPr>
        <w:t xml:space="preserve"> (of source cell, or LTM candidate cell, or target cell) </w:t>
      </w:r>
      <w:r w:rsidRPr="0056068B">
        <w:rPr>
          <w:rFonts w:eastAsia="宋体"/>
          <w:noProof/>
          <w:kern w:val="2"/>
          <w:lang w:val="en-US" w:eastAsia="zh-CN"/>
        </w:rPr>
        <w:t>during LTM procedure in the RA report</w:t>
      </w:r>
      <w:r w:rsidR="00BD215C" w:rsidRPr="0056068B">
        <w:rPr>
          <w:rFonts w:eastAsia="宋体"/>
          <w:noProof/>
          <w:kern w:val="2"/>
          <w:lang w:val="en-US" w:eastAsia="zh-CN"/>
        </w:rPr>
        <w:t xml:space="preserve">. </w:t>
      </w:r>
      <w:r w:rsidRPr="0056068B">
        <w:rPr>
          <w:rFonts w:eastAsia="宋体"/>
          <w:noProof/>
          <w:kern w:val="2"/>
          <w:lang w:val="en-US" w:eastAsia="zh-CN"/>
        </w:rPr>
        <w:t xml:space="preserve">Additionally, for optimization of early UL synchronization or early TA acquisition, a new RA purpose to indicate that the </w:t>
      </w:r>
      <w:r w:rsidR="007450BC">
        <w:rPr>
          <w:rFonts w:eastAsia="宋体"/>
          <w:noProof/>
          <w:kern w:val="2"/>
          <w:lang w:val="en-US" w:eastAsia="zh-CN"/>
        </w:rPr>
        <w:t>r</w:t>
      </w:r>
      <w:r w:rsidRPr="0056068B">
        <w:rPr>
          <w:rFonts w:eastAsia="宋体"/>
          <w:noProof/>
          <w:kern w:val="2"/>
          <w:lang w:val="en-US" w:eastAsia="zh-CN"/>
        </w:rPr>
        <w:t xml:space="preserve">andom </w:t>
      </w:r>
      <w:r w:rsidR="007450BC">
        <w:rPr>
          <w:rFonts w:eastAsia="宋体"/>
          <w:noProof/>
          <w:kern w:val="2"/>
          <w:lang w:val="en-US" w:eastAsia="zh-CN"/>
        </w:rPr>
        <w:t>a</w:t>
      </w:r>
      <w:r w:rsidRPr="0056068B">
        <w:rPr>
          <w:rFonts w:eastAsia="宋体"/>
          <w:noProof/>
          <w:kern w:val="2"/>
          <w:lang w:val="en-US" w:eastAsia="zh-CN"/>
        </w:rPr>
        <w:t xml:space="preserve">ccess </w:t>
      </w:r>
      <w:r w:rsidR="007450BC">
        <w:rPr>
          <w:rFonts w:eastAsia="宋体"/>
          <w:noProof/>
          <w:kern w:val="2"/>
          <w:lang w:val="en-US" w:eastAsia="zh-CN"/>
        </w:rPr>
        <w:t>p</w:t>
      </w:r>
      <w:r w:rsidRPr="0056068B">
        <w:rPr>
          <w:rFonts w:eastAsia="宋体"/>
          <w:noProof/>
          <w:kern w:val="2"/>
          <w:lang w:val="en-US" w:eastAsia="zh-CN"/>
        </w:rPr>
        <w:t xml:space="preserve">rocedure was triggered by a PDCCH order for </w:t>
      </w:r>
      <w:r w:rsidR="00483980" w:rsidRPr="0056068B">
        <w:rPr>
          <w:rFonts w:eastAsia="宋体"/>
          <w:noProof/>
          <w:kern w:val="2"/>
          <w:lang w:val="en-US" w:eastAsia="zh-CN"/>
        </w:rPr>
        <w:t xml:space="preserve">early UL synchronization or early TA acquisition may be included in the RA report. </w:t>
      </w:r>
    </w:p>
    <w:p w14:paraId="1B02548A" w14:textId="38B89360" w:rsidR="00740E87" w:rsidRPr="00A00CEA" w:rsidRDefault="0056068B" w:rsidP="00A00CEA">
      <w:pPr>
        <w:snapToGrid w:val="0"/>
        <w:spacing w:before="120"/>
        <w:rPr>
          <w:rFonts w:eastAsia="宋体"/>
          <w:b/>
          <w:bCs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 w:rsidR="001D694B">
        <w:rPr>
          <w:rFonts w:eastAsia="宋体" w:hint="eastAsia"/>
          <w:b/>
          <w:bCs/>
          <w:lang w:eastAsia="zh-CN"/>
        </w:rPr>
        <w:t>1</w:t>
      </w:r>
      <w:r w:rsidRPr="00A00CEA">
        <w:rPr>
          <w:rFonts w:eastAsia="宋体"/>
          <w:b/>
          <w:bCs/>
        </w:rPr>
        <w:t xml:space="preserve">: </w:t>
      </w:r>
      <w:r w:rsidR="009B0FFF" w:rsidRPr="00A00CEA">
        <w:rPr>
          <w:rFonts w:eastAsia="宋体"/>
          <w:b/>
          <w:bCs/>
        </w:rPr>
        <w:t>T</w:t>
      </w:r>
      <w:r w:rsidR="00AE0FED" w:rsidRPr="00A00CEA">
        <w:rPr>
          <w:rFonts w:eastAsia="宋体"/>
          <w:b/>
          <w:bCs/>
        </w:rPr>
        <w:t xml:space="preserve">he UE </w:t>
      </w:r>
      <w:r w:rsidR="00C91036" w:rsidRPr="00A00CEA">
        <w:rPr>
          <w:rFonts w:eastAsia="宋体"/>
          <w:b/>
          <w:bCs/>
        </w:rPr>
        <w:t xml:space="preserve">can </w:t>
      </w:r>
      <w:r w:rsidR="00AE0FED" w:rsidRPr="00A00CEA">
        <w:rPr>
          <w:rFonts w:eastAsia="宋体"/>
          <w:b/>
          <w:bCs/>
        </w:rPr>
        <w:t>report L1 measurement results</w:t>
      </w:r>
      <w:r w:rsidR="00521ECD" w:rsidRPr="00A00CEA">
        <w:rPr>
          <w:rFonts w:eastAsia="宋体"/>
          <w:b/>
          <w:bCs/>
        </w:rPr>
        <w:t xml:space="preserve"> </w:t>
      </w:r>
      <w:r w:rsidR="00AE0FED" w:rsidRPr="00A00CEA">
        <w:rPr>
          <w:rFonts w:eastAsia="宋体"/>
          <w:b/>
          <w:bCs/>
        </w:rPr>
        <w:t>during LTM procedure</w:t>
      </w:r>
      <w:r w:rsidR="00826243" w:rsidRPr="00A00CEA">
        <w:rPr>
          <w:rFonts w:eastAsia="宋体"/>
          <w:b/>
          <w:bCs/>
        </w:rPr>
        <w:t>, and</w:t>
      </w:r>
      <w:r w:rsidR="009C208C" w:rsidRPr="00A00CEA">
        <w:rPr>
          <w:rFonts w:eastAsia="宋体"/>
          <w:b/>
          <w:bCs/>
        </w:rPr>
        <w:t xml:space="preserve"> a new RA purpose to indicate that the </w:t>
      </w:r>
      <w:proofErr w:type="gramStart"/>
      <w:r w:rsidR="00521ECD" w:rsidRPr="00A00CEA">
        <w:rPr>
          <w:rFonts w:eastAsia="宋体"/>
          <w:b/>
          <w:bCs/>
        </w:rPr>
        <w:t>r</w:t>
      </w:r>
      <w:r w:rsidR="009C208C" w:rsidRPr="00A00CEA">
        <w:rPr>
          <w:rFonts w:eastAsia="宋体"/>
          <w:b/>
          <w:bCs/>
        </w:rPr>
        <w:t xml:space="preserve">andom </w:t>
      </w:r>
      <w:r w:rsidR="00521ECD" w:rsidRPr="00A00CEA">
        <w:rPr>
          <w:rFonts w:eastAsia="宋体"/>
          <w:b/>
          <w:bCs/>
        </w:rPr>
        <w:t>ac</w:t>
      </w:r>
      <w:r w:rsidR="009C208C" w:rsidRPr="00A00CEA">
        <w:rPr>
          <w:rFonts w:eastAsia="宋体"/>
          <w:b/>
          <w:bCs/>
        </w:rPr>
        <w:t>cess</w:t>
      </w:r>
      <w:proofErr w:type="gramEnd"/>
      <w:r w:rsidR="009C208C" w:rsidRPr="00A00CEA">
        <w:rPr>
          <w:rFonts w:eastAsia="宋体"/>
          <w:b/>
          <w:bCs/>
        </w:rPr>
        <w:t xml:space="preserve"> </w:t>
      </w:r>
      <w:r w:rsidR="00521ECD" w:rsidRPr="00A00CEA">
        <w:rPr>
          <w:rFonts w:eastAsia="宋体"/>
          <w:b/>
          <w:bCs/>
        </w:rPr>
        <w:t>p</w:t>
      </w:r>
      <w:r w:rsidR="009C208C" w:rsidRPr="00A00CEA">
        <w:rPr>
          <w:rFonts w:eastAsia="宋体"/>
          <w:b/>
          <w:bCs/>
        </w:rPr>
        <w:t>rocedure was triggered by a PDCCH order for early TA acquisition</w:t>
      </w:r>
      <w:r w:rsidR="008C6B4D" w:rsidRPr="00A00CEA">
        <w:rPr>
          <w:rFonts w:eastAsia="宋体"/>
          <w:b/>
          <w:bCs/>
        </w:rPr>
        <w:t>,</w:t>
      </w:r>
      <w:r w:rsidR="00AE0FED" w:rsidRPr="00A00CEA">
        <w:rPr>
          <w:rFonts w:eastAsia="宋体"/>
          <w:b/>
          <w:bCs/>
        </w:rPr>
        <w:t xml:space="preserve"> in the RA report.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1BFAA990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B36AA4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8D5AA5">
        <w:rPr>
          <w:rFonts w:eastAsia="宋体" w:hint="eastAsia"/>
          <w:noProof/>
          <w:kern w:val="2"/>
          <w:lang w:val="en-US" w:eastAsia="zh-CN"/>
        </w:rPr>
        <w:t xml:space="preserve"> enhancements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</w:t>
      </w:r>
      <w:r w:rsidR="004713F1" w:rsidRPr="004713F1">
        <w:rPr>
          <w:rFonts w:eastAsia="宋体"/>
          <w:noProof/>
          <w:kern w:val="2"/>
          <w:lang w:val="en-US" w:eastAsia="zh-CN"/>
        </w:rPr>
        <w:t xml:space="preserve"> </w:t>
      </w:r>
      <w:r w:rsidR="008D5AA5">
        <w:rPr>
          <w:rFonts w:eastAsia="宋体" w:hint="eastAsia"/>
          <w:noProof/>
          <w:kern w:val="2"/>
          <w:lang w:val="en-US" w:eastAsia="zh-CN"/>
        </w:rPr>
        <w:t>LTM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5AB465F3" w14:textId="1C1AEEFB" w:rsidR="001E04E5" w:rsidRPr="00FD1FBF" w:rsidRDefault="009D4A26" w:rsidP="00FD1FBF">
      <w:pPr>
        <w:snapToGrid w:val="0"/>
        <w:spacing w:before="120"/>
        <w:rPr>
          <w:rFonts w:eastAsia="宋体"/>
          <w:b/>
          <w:bCs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 w:rsidR="009902C4">
        <w:rPr>
          <w:rFonts w:eastAsia="宋体" w:hint="eastAsia"/>
          <w:b/>
          <w:bCs/>
          <w:lang w:eastAsia="zh-CN"/>
        </w:rPr>
        <w:t>1</w:t>
      </w:r>
      <w:r w:rsidRPr="00A00CEA">
        <w:rPr>
          <w:rFonts w:eastAsia="宋体"/>
          <w:b/>
          <w:bCs/>
        </w:rPr>
        <w:t xml:space="preserve">: The UE can report L1 measurement results during LTM procedure, and a new RA purpose to indicate that the </w:t>
      </w:r>
      <w:proofErr w:type="gramStart"/>
      <w:r w:rsidRPr="00A00CEA">
        <w:rPr>
          <w:rFonts w:eastAsia="宋体"/>
          <w:b/>
          <w:bCs/>
        </w:rPr>
        <w:t>random access</w:t>
      </w:r>
      <w:proofErr w:type="gramEnd"/>
      <w:r w:rsidRPr="00A00CEA">
        <w:rPr>
          <w:rFonts w:eastAsia="宋体"/>
          <w:b/>
          <w:bCs/>
        </w:rPr>
        <w:t xml:space="preserve"> procedure was triggered by a PDCCH order for early TA acquisition, in the RA report.</w:t>
      </w:r>
    </w:p>
    <w:sectPr w:rsidR="001E04E5" w:rsidRPr="00FD1FBF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BD32" w14:textId="77777777" w:rsidR="00C506B1" w:rsidRDefault="00C506B1" w:rsidP="008C039C">
      <w:pPr>
        <w:spacing w:after="0"/>
      </w:pPr>
      <w:r>
        <w:separator/>
      </w:r>
    </w:p>
  </w:endnote>
  <w:endnote w:type="continuationSeparator" w:id="0">
    <w:p w14:paraId="5E754347" w14:textId="77777777" w:rsidR="00C506B1" w:rsidRDefault="00C506B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A420" w14:textId="77777777" w:rsidR="00C506B1" w:rsidRDefault="00C506B1" w:rsidP="008C039C">
      <w:pPr>
        <w:spacing w:after="0"/>
      </w:pPr>
      <w:r>
        <w:separator/>
      </w:r>
    </w:p>
  </w:footnote>
  <w:footnote w:type="continuationSeparator" w:id="0">
    <w:p w14:paraId="20EE06E6" w14:textId="77777777" w:rsidR="00C506B1" w:rsidRDefault="00C506B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66F5"/>
    <w:multiLevelType w:val="hybridMultilevel"/>
    <w:tmpl w:val="B06EE74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9954CA"/>
    <w:multiLevelType w:val="hybridMultilevel"/>
    <w:tmpl w:val="20EA2646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CE72065"/>
    <w:multiLevelType w:val="hybridMultilevel"/>
    <w:tmpl w:val="4F4A550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C146D8F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5F03388"/>
    <w:multiLevelType w:val="multilevel"/>
    <w:tmpl w:val="2D48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D530527"/>
    <w:multiLevelType w:val="hybridMultilevel"/>
    <w:tmpl w:val="9A182FA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06536E"/>
    <w:multiLevelType w:val="hybridMultilevel"/>
    <w:tmpl w:val="D55CB79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1FD406D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21D10"/>
    <w:multiLevelType w:val="hybridMultilevel"/>
    <w:tmpl w:val="5CB86EA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F4459"/>
    <w:multiLevelType w:val="hybridMultilevel"/>
    <w:tmpl w:val="B206458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B1C09E9"/>
    <w:multiLevelType w:val="hybridMultilevel"/>
    <w:tmpl w:val="3EAE2D7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6790F"/>
    <w:multiLevelType w:val="hybridMultilevel"/>
    <w:tmpl w:val="0262E57C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1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73054"/>
    <w:multiLevelType w:val="hybridMultilevel"/>
    <w:tmpl w:val="912E159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9"/>
  </w:num>
  <w:num w:numId="2" w16cid:durableId="379789524">
    <w:abstractNumId w:val="19"/>
    <w:lvlOverride w:ilvl="0">
      <w:startOverride w:val="1"/>
    </w:lvlOverride>
  </w:num>
  <w:num w:numId="3" w16cid:durableId="1621955300">
    <w:abstractNumId w:val="16"/>
  </w:num>
  <w:num w:numId="4" w16cid:durableId="749693495">
    <w:abstractNumId w:val="30"/>
  </w:num>
  <w:num w:numId="5" w16cid:durableId="653722731">
    <w:abstractNumId w:val="32"/>
  </w:num>
  <w:num w:numId="6" w16cid:durableId="2141027854">
    <w:abstractNumId w:val="7"/>
  </w:num>
  <w:num w:numId="7" w16cid:durableId="220024488">
    <w:abstractNumId w:val="12"/>
  </w:num>
  <w:num w:numId="8" w16cid:durableId="190842246">
    <w:abstractNumId w:val="31"/>
  </w:num>
  <w:num w:numId="9" w16cid:durableId="1695112668">
    <w:abstractNumId w:val="17"/>
  </w:num>
  <w:num w:numId="10" w16cid:durableId="877552319">
    <w:abstractNumId w:val="3"/>
  </w:num>
  <w:num w:numId="11" w16cid:durableId="604771662">
    <w:abstractNumId w:val="23"/>
  </w:num>
  <w:num w:numId="12" w16cid:durableId="577596756">
    <w:abstractNumId w:val="9"/>
  </w:num>
  <w:num w:numId="13" w16cid:durableId="65726929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5"/>
  </w:num>
  <w:num w:numId="15" w16cid:durableId="579294403">
    <w:abstractNumId w:val="1"/>
  </w:num>
  <w:num w:numId="16" w16cid:durableId="570390157">
    <w:abstractNumId w:val="27"/>
  </w:num>
  <w:num w:numId="17" w16cid:durableId="309553663">
    <w:abstractNumId w:val="2"/>
  </w:num>
  <w:num w:numId="18" w16cid:durableId="970020265">
    <w:abstractNumId w:val="13"/>
  </w:num>
  <w:num w:numId="19" w16cid:durableId="1546941017">
    <w:abstractNumId w:val="33"/>
  </w:num>
  <w:num w:numId="20" w16cid:durableId="2071489401">
    <w:abstractNumId w:val="18"/>
  </w:num>
  <w:num w:numId="21" w16cid:durableId="1369720878">
    <w:abstractNumId w:val="14"/>
  </w:num>
  <w:num w:numId="22" w16cid:durableId="1245989185">
    <w:abstractNumId w:val="25"/>
  </w:num>
  <w:num w:numId="23" w16cid:durableId="2042050780">
    <w:abstractNumId w:val="15"/>
  </w:num>
  <w:num w:numId="24" w16cid:durableId="1966737613">
    <w:abstractNumId w:val="34"/>
  </w:num>
  <w:num w:numId="25" w16cid:durableId="826940719">
    <w:abstractNumId w:val="24"/>
  </w:num>
  <w:num w:numId="26" w16cid:durableId="1480147229">
    <w:abstractNumId w:val="11"/>
  </w:num>
  <w:num w:numId="27" w16cid:durableId="356128373">
    <w:abstractNumId w:val="35"/>
  </w:num>
  <w:num w:numId="28" w16cid:durableId="1395354050">
    <w:abstractNumId w:val="4"/>
  </w:num>
  <w:num w:numId="29" w16cid:durableId="226498749">
    <w:abstractNumId w:val="29"/>
  </w:num>
  <w:num w:numId="30" w16cid:durableId="1043410161">
    <w:abstractNumId w:val="22"/>
  </w:num>
  <w:num w:numId="31" w16cid:durableId="423065213">
    <w:abstractNumId w:val="10"/>
  </w:num>
  <w:num w:numId="32" w16cid:durableId="624845982">
    <w:abstractNumId w:val="26"/>
  </w:num>
  <w:num w:numId="33" w16cid:durableId="269169844">
    <w:abstractNumId w:val="28"/>
  </w:num>
  <w:num w:numId="34" w16cid:durableId="1781874100">
    <w:abstractNumId w:val="21"/>
  </w:num>
  <w:num w:numId="35" w16cid:durableId="1916548381">
    <w:abstractNumId w:val="0"/>
  </w:num>
  <w:num w:numId="36" w16cid:durableId="1748451794">
    <w:abstractNumId w:val="8"/>
  </w:num>
  <w:num w:numId="37" w16cid:durableId="1158762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032"/>
    <w:rsid w:val="00004F87"/>
    <w:rsid w:val="00005370"/>
    <w:rsid w:val="00005C4E"/>
    <w:rsid w:val="00006E71"/>
    <w:rsid w:val="00007268"/>
    <w:rsid w:val="000107BB"/>
    <w:rsid w:val="00011D51"/>
    <w:rsid w:val="00014064"/>
    <w:rsid w:val="000151A2"/>
    <w:rsid w:val="000156F5"/>
    <w:rsid w:val="00017054"/>
    <w:rsid w:val="000241DC"/>
    <w:rsid w:val="00026D71"/>
    <w:rsid w:val="00033ADF"/>
    <w:rsid w:val="0003415C"/>
    <w:rsid w:val="00034FBB"/>
    <w:rsid w:val="00036819"/>
    <w:rsid w:val="00042BFF"/>
    <w:rsid w:val="0004460D"/>
    <w:rsid w:val="0004576A"/>
    <w:rsid w:val="00045882"/>
    <w:rsid w:val="00046905"/>
    <w:rsid w:val="00050B13"/>
    <w:rsid w:val="00050FC6"/>
    <w:rsid w:val="000532C2"/>
    <w:rsid w:val="0005359F"/>
    <w:rsid w:val="0005541B"/>
    <w:rsid w:val="000600FC"/>
    <w:rsid w:val="00060D18"/>
    <w:rsid w:val="00060F26"/>
    <w:rsid w:val="000619F9"/>
    <w:rsid w:val="00063626"/>
    <w:rsid w:val="00065AC5"/>
    <w:rsid w:val="0006728B"/>
    <w:rsid w:val="00067B5D"/>
    <w:rsid w:val="000702E7"/>
    <w:rsid w:val="00070B11"/>
    <w:rsid w:val="0007222B"/>
    <w:rsid w:val="00073710"/>
    <w:rsid w:val="0007558B"/>
    <w:rsid w:val="000757FA"/>
    <w:rsid w:val="00075CC3"/>
    <w:rsid w:val="00076080"/>
    <w:rsid w:val="00077106"/>
    <w:rsid w:val="0007770E"/>
    <w:rsid w:val="00077A19"/>
    <w:rsid w:val="00080731"/>
    <w:rsid w:val="00083025"/>
    <w:rsid w:val="000836B6"/>
    <w:rsid w:val="0008372B"/>
    <w:rsid w:val="00083B1C"/>
    <w:rsid w:val="00087285"/>
    <w:rsid w:val="00090AB7"/>
    <w:rsid w:val="00090B72"/>
    <w:rsid w:val="00090C22"/>
    <w:rsid w:val="00092A6C"/>
    <w:rsid w:val="00095A80"/>
    <w:rsid w:val="00096496"/>
    <w:rsid w:val="00096718"/>
    <w:rsid w:val="00096C29"/>
    <w:rsid w:val="000978F6"/>
    <w:rsid w:val="000A2680"/>
    <w:rsid w:val="000A2EE5"/>
    <w:rsid w:val="000A388A"/>
    <w:rsid w:val="000A389B"/>
    <w:rsid w:val="000A4AD6"/>
    <w:rsid w:val="000B0073"/>
    <w:rsid w:val="000B1962"/>
    <w:rsid w:val="000B222F"/>
    <w:rsid w:val="000B2A1F"/>
    <w:rsid w:val="000B3499"/>
    <w:rsid w:val="000B501A"/>
    <w:rsid w:val="000B6037"/>
    <w:rsid w:val="000B6C9A"/>
    <w:rsid w:val="000B7183"/>
    <w:rsid w:val="000B739D"/>
    <w:rsid w:val="000B761E"/>
    <w:rsid w:val="000B78B6"/>
    <w:rsid w:val="000B7F7F"/>
    <w:rsid w:val="000C0C55"/>
    <w:rsid w:val="000C16BB"/>
    <w:rsid w:val="000C2424"/>
    <w:rsid w:val="000C2D58"/>
    <w:rsid w:val="000C45AE"/>
    <w:rsid w:val="000C5156"/>
    <w:rsid w:val="000C5784"/>
    <w:rsid w:val="000C5B65"/>
    <w:rsid w:val="000C6190"/>
    <w:rsid w:val="000C76DB"/>
    <w:rsid w:val="000D0D0F"/>
    <w:rsid w:val="000D0D82"/>
    <w:rsid w:val="000D1282"/>
    <w:rsid w:val="000D19C3"/>
    <w:rsid w:val="000D2328"/>
    <w:rsid w:val="000D2EAE"/>
    <w:rsid w:val="000D43C9"/>
    <w:rsid w:val="000D57EC"/>
    <w:rsid w:val="000D5F24"/>
    <w:rsid w:val="000D6BCA"/>
    <w:rsid w:val="000E078D"/>
    <w:rsid w:val="000E3908"/>
    <w:rsid w:val="000E49DD"/>
    <w:rsid w:val="000E49EA"/>
    <w:rsid w:val="000E5406"/>
    <w:rsid w:val="000E58BD"/>
    <w:rsid w:val="000E6A30"/>
    <w:rsid w:val="000E6F48"/>
    <w:rsid w:val="000E737E"/>
    <w:rsid w:val="000F1AF4"/>
    <w:rsid w:val="000F232B"/>
    <w:rsid w:val="000F2883"/>
    <w:rsid w:val="000F43BC"/>
    <w:rsid w:val="000F4E7C"/>
    <w:rsid w:val="000F50D5"/>
    <w:rsid w:val="000F5158"/>
    <w:rsid w:val="000F5BA3"/>
    <w:rsid w:val="000F625A"/>
    <w:rsid w:val="000F67FE"/>
    <w:rsid w:val="000F6EC8"/>
    <w:rsid w:val="0010048F"/>
    <w:rsid w:val="00101118"/>
    <w:rsid w:val="001012A0"/>
    <w:rsid w:val="001024CD"/>
    <w:rsid w:val="00102E43"/>
    <w:rsid w:val="00103411"/>
    <w:rsid w:val="001037AA"/>
    <w:rsid w:val="00103E31"/>
    <w:rsid w:val="001044CD"/>
    <w:rsid w:val="00104527"/>
    <w:rsid w:val="00104DB9"/>
    <w:rsid w:val="00104EEC"/>
    <w:rsid w:val="00105163"/>
    <w:rsid w:val="00105678"/>
    <w:rsid w:val="00105C6F"/>
    <w:rsid w:val="00112257"/>
    <w:rsid w:val="001124F0"/>
    <w:rsid w:val="0011295A"/>
    <w:rsid w:val="00114110"/>
    <w:rsid w:val="0011424B"/>
    <w:rsid w:val="00114C22"/>
    <w:rsid w:val="00115A85"/>
    <w:rsid w:val="0011679E"/>
    <w:rsid w:val="001203CA"/>
    <w:rsid w:val="00121056"/>
    <w:rsid w:val="001211D5"/>
    <w:rsid w:val="001215F7"/>
    <w:rsid w:val="001223BD"/>
    <w:rsid w:val="00122808"/>
    <w:rsid w:val="001236BD"/>
    <w:rsid w:val="00124158"/>
    <w:rsid w:val="001241BB"/>
    <w:rsid w:val="001251FC"/>
    <w:rsid w:val="00126599"/>
    <w:rsid w:val="0012671E"/>
    <w:rsid w:val="00127772"/>
    <w:rsid w:val="00131238"/>
    <w:rsid w:val="00131365"/>
    <w:rsid w:val="00131A8B"/>
    <w:rsid w:val="00132412"/>
    <w:rsid w:val="001327A4"/>
    <w:rsid w:val="00134168"/>
    <w:rsid w:val="00134359"/>
    <w:rsid w:val="00140B92"/>
    <w:rsid w:val="00142DD2"/>
    <w:rsid w:val="00143AE7"/>
    <w:rsid w:val="001452CF"/>
    <w:rsid w:val="0015041A"/>
    <w:rsid w:val="00150E59"/>
    <w:rsid w:val="00151408"/>
    <w:rsid w:val="0015182D"/>
    <w:rsid w:val="00152C84"/>
    <w:rsid w:val="001531B7"/>
    <w:rsid w:val="0015376C"/>
    <w:rsid w:val="00154CA6"/>
    <w:rsid w:val="00155509"/>
    <w:rsid w:val="00155EB8"/>
    <w:rsid w:val="00156E44"/>
    <w:rsid w:val="00162603"/>
    <w:rsid w:val="00162F0E"/>
    <w:rsid w:val="00164BC7"/>
    <w:rsid w:val="00164D58"/>
    <w:rsid w:val="00164FA8"/>
    <w:rsid w:val="00165677"/>
    <w:rsid w:val="001657D5"/>
    <w:rsid w:val="001658BE"/>
    <w:rsid w:val="00165C8F"/>
    <w:rsid w:val="001666E1"/>
    <w:rsid w:val="00166FCA"/>
    <w:rsid w:val="00170928"/>
    <w:rsid w:val="001724BD"/>
    <w:rsid w:val="001739A6"/>
    <w:rsid w:val="00174036"/>
    <w:rsid w:val="00174575"/>
    <w:rsid w:val="00175F03"/>
    <w:rsid w:val="00176E90"/>
    <w:rsid w:val="0018149B"/>
    <w:rsid w:val="00181808"/>
    <w:rsid w:val="00181B6C"/>
    <w:rsid w:val="00181D53"/>
    <w:rsid w:val="00183175"/>
    <w:rsid w:val="0018340D"/>
    <w:rsid w:val="001835FD"/>
    <w:rsid w:val="0018389A"/>
    <w:rsid w:val="0018443C"/>
    <w:rsid w:val="00185CA9"/>
    <w:rsid w:val="001861E0"/>
    <w:rsid w:val="00186FEE"/>
    <w:rsid w:val="0018746B"/>
    <w:rsid w:val="0018754C"/>
    <w:rsid w:val="001878F6"/>
    <w:rsid w:val="0019037F"/>
    <w:rsid w:val="0019049D"/>
    <w:rsid w:val="00191296"/>
    <w:rsid w:val="00195791"/>
    <w:rsid w:val="001964EB"/>
    <w:rsid w:val="0019671B"/>
    <w:rsid w:val="00196BBA"/>
    <w:rsid w:val="00196D93"/>
    <w:rsid w:val="0019794D"/>
    <w:rsid w:val="00197BD0"/>
    <w:rsid w:val="001A0E6E"/>
    <w:rsid w:val="001A1481"/>
    <w:rsid w:val="001A176B"/>
    <w:rsid w:val="001A20B4"/>
    <w:rsid w:val="001A3474"/>
    <w:rsid w:val="001A57DB"/>
    <w:rsid w:val="001A6375"/>
    <w:rsid w:val="001A6C95"/>
    <w:rsid w:val="001A7B46"/>
    <w:rsid w:val="001B1628"/>
    <w:rsid w:val="001B1BB2"/>
    <w:rsid w:val="001B2B3A"/>
    <w:rsid w:val="001B3F53"/>
    <w:rsid w:val="001B583B"/>
    <w:rsid w:val="001B7DEA"/>
    <w:rsid w:val="001C0184"/>
    <w:rsid w:val="001C1798"/>
    <w:rsid w:val="001C2453"/>
    <w:rsid w:val="001C2805"/>
    <w:rsid w:val="001C3345"/>
    <w:rsid w:val="001C4F0C"/>
    <w:rsid w:val="001C51CA"/>
    <w:rsid w:val="001C548E"/>
    <w:rsid w:val="001C5FDD"/>
    <w:rsid w:val="001D1BDA"/>
    <w:rsid w:val="001D2EF2"/>
    <w:rsid w:val="001D5398"/>
    <w:rsid w:val="001D5985"/>
    <w:rsid w:val="001D694B"/>
    <w:rsid w:val="001D732A"/>
    <w:rsid w:val="001E005C"/>
    <w:rsid w:val="001E04E5"/>
    <w:rsid w:val="001E1485"/>
    <w:rsid w:val="001E27D8"/>
    <w:rsid w:val="001E2A9A"/>
    <w:rsid w:val="001E36B9"/>
    <w:rsid w:val="001E69E7"/>
    <w:rsid w:val="001E6B5D"/>
    <w:rsid w:val="001E7252"/>
    <w:rsid w:val="001E7B42"/>
    <w:rsid w:val="001E7CB8"/>
    <w:rsid w:val="001F0B51"/>
    <w:rsid w:val="001F1596"/>
    <w:rsid w:val="001F1724"/>
    <w:rsid w:val="001F1D3F"/>
    <w:rsid w:val="001F21E1"/>
    <w:rsid w:val="001F271F"/>
    <w:rsid w:val="001F31A6"/>
    <w:rsid w:val="001F3C72"/>
    <w:rsid w:val="001F4452"/>
    <w:rsid w:val="001F52E6"/>
    <w:rsid w:val="001F6659"/>
    <w:rsid w:val="001F6C3F"/>
    <w:rsid w:val="00200DAD"/>
    <w:rsid w:val="00201111"/>
    <w:rsid w:val="00201F8B"/>
    <w:rsid w:val="0020295C"/>
    <w:rsid w:val="00203211"/>
    <w:rsid w:val="00204285"/>
    <w:rsid w:val="00205F4F"/>
    <w:rsid w:val="00206B37"/>
    <w:rsid w:val="00212245"/>
    <w:rsid w:val="00212DAC"/>
    <w:rsid w:val="00213748"/>
    <w:rsid w:val="00213B84"/>
    <w:rsid w:val="0021442E"/>
    <w:rsid w:val="00214B52"/>
    <w:rsid w:val="00214BEF"/>
    <w:rsid w:val="002151F2"/>
    <w:rsid w:val="0021646A"/>
    <w:rsid w:val="002164E7"/>
    <w:rsid w:val="0021690D"/>
    <w:rsid w:val="00217C33"/>
    <w:rsid w:val="00220E16"/>
    <w:rsid w:val="0022112E"/>
    <w:rsid w:val="00222759"/>
    <w:rsid w:val="002227BC"/>
    <w:rsid w:val="00226F57"/>
    <w:rsid w:val="00227FD3"/>
    <w:rsid w:val="002300A5"/>
    <w:rsid w:val="002306C4"/>
    <w:rsid w:val="00230F5F"/>
    <w:rsid w:val="00234BB0"/>
    <w:rsid w:val="00234DDB"/>
    <w:rsid w:val="00236473"/>
    <w:rsid w:val="00236560"/>
    <w:rsid w:val="00237218"/>
    <w:rsid w:val="00240626"/>
    <w:rsid w:val="00241040"/>
    <w:rsid w:val="00243311"/>
    <w:rsid w:val="00243447"/>
    <w:rsid w:val="00244B06"/>
    <w:rsid w:val="0024509E"/>
    <w:rsid w:val="002460DE"/>
    <w:rsid w:val="002463F7"/>
    <w:rsid w:val="00246803"/>
    <w:rsid w:val="00247386"/>
    <w:rsid w:val="00247988"/>
    <w:rsid w:val="00250A8D"/>
    <w:rsid w:val="00250B95"/>
    <w:rsid w:val="00251375"/>
    <w:rsid w:val="002516D9"/>
    <w:rsid w:val="00252EE8"/>
    <w:rsid w:val="00252EEC"/>
    <w:rsid w:val="0025419B"/>
    <w:rsid w:val="00257C27"/>
    <w:rsid w:val="00262016"/>
    <w:rsid w:val="00263AD5"/>
    <w:rsid w:val="002654DE"/>
    <w:rsid w:val="00265A86"/>
    <w:rsid w:val="00267545"/>
    <w:rsid w:val="002700EA"/>
    <w:rsid w:val="0027074C"/>
    <w:rsid w:val="00273420"/>
    <w:rsid w:val="0027352E"/>
    <w:rsid w:val="002740E1"/>
    <w:rsid w:val="002743C2"/>
    <w:rsid w:val="0027442D"/>
    <w:rsid w:val="00275B6D"/>
    <w:rsid w:val="002764B1"/>
    <w:rsid w:val="002775FE"/>
    <w:rsid w:val="00282DFD"/>
    <w:rsid w:val="00287758"/>
    <w:rsid w:val="00291691"/>
    <w:rsid w:val="002928EC"/>
    <w:rsid w:val="0029391A"/>
    <w:rsid w:val="0029469D"/>
    <w:rsid w:val="00294FFA"/>
    <w:rsid w:val="00295128"/>
    <w:rsid w:val="00297828"/>
    <w:rsid w:val="002A2DD1"/>
    <w:rsid w:val="002A3940"/>
    <w:rsid w:val="002A3F69"/>
    <w:rsid w:val="002A62C1"/>
    <w:rsid w:val="002A65F3"/>
    <w:rsid w:val="002A6A1C"/>
    <w:rsid w:val="002A757B"/>
    <w:rsid w:val="002B41FF"/>
    <w:rsid w:val="002B5EF9"/>
    <w:rsid w:val="002B5F8B"/>
    <w:rsid w:val="002B6286"/>
    <w:rsid w:val="002C06CF"/>
    <w:rsid w:val="002C0AC5"/>
    <w:rsid w:val="002C3943"/>
    <w:rsid w:val="002C3F3D"/>
    <w:rsid w:val="002C42B8"/>
    <w:rsid w:val="002C4474"/>
    <w:rsid w:val="002C44E1"/>
    <w:rsid w:val="002C5504"/>
    <w:rsid w:val="002C58B3"/>
    <w:rsid w:val="002C68E0"/>
    <w:rsid w:val="002D42F0"/>
    <w:rsid w:val="002D596C"/>
    <w:rsid w:val="002D5AF8"/>
    <w:rsid w:val="002D6330"/>
    <w:rsid w:val="002E0440"/>
    <w:rsid w:val="002E080C"/>
    <w:rsid w:val="002E14FA"/>
    <w:rsid w:val="002E1545"/>
    <w:rsid w:val="002E15A1"/>
    <w:rsid w:val="002E1F02"/>
    <w:rsid w:val="002E3BA8"/>
    <w:rsid w:val="002E3ED3"/>
    <w:rsid w:val="002E406A"/>
    <w:rsid w:val="002E64E3"/>
    <w:rsid w:val="002F12BA"/>
    <w:rsid w:val="002F13A6"/>
    <w:rsid w:val="002F23EA"/>
    <w:rsid w:val="002F25F8"/>
    <w:rsid w:val="002F29C0"/>
    <w:rsid w:val="002F2A95"/>
    <w:rsid w:val="002F2E98"/>
    <w:rsid w:val="002F4171"/>
    <w:rsid w:val="002F42D4"/>
    <w:rsid w:val="002F5B89"/>
    <w:rsid w:val="002F6E25"/>
    <w:rsid w:val="0030053D"/>
    <w:rsid w:val="0030126B"/>
    <w:rsid w:val="00302433"/>
    <w:rsid w:val="00302ADA"/>
    <w:rsid w:val="00302D41"/>
    <w:rsid w:val="0030434D"/>
    <w:rsid w:val="00305624"/>
    <w:rsid w:val="00306E24"/>
    <w:rsid w:val="00307326"/>
    <w:rsid w:val="00310217"/>
    <w:rsid w:val="00310A41"/>
    <w:rsid w:val="00312936"/>
    <w:rsid w:val="00312A6E"/>
    <w:rsid w:val="00313841"/>
    <w:rsid w:val="003141FC"/>
    <w:rsid w:val="00314894"/>
    <w:rsid w:val="00315130"/>
    <w:rsid w:val="00315222"/>
    <w:rsid w:val="00315E11"/>
    <w:rsid w:val="00317B8B"/>
    <w:rsid w:val="003214EF"/>
    <w:rsid w:val="00324247"/>
    <w:rsid w:val="003252BD"/>
    <w:rsid w:val="00325446"/>
    <w:rsid w:val="00327512"/>
    <w:rsid w:val="003279FF"/>
    <w:rsid w:val="00327C15"/>
    <w:rsid w:val="00330572"/>
    <w:rsid w:val="003321D5"/>
    <w:rsid w:val="00332DCB"/>
    <w:rsid w:val="0033369B"/>
    <w:rsid w:val="00335CFC"/>
    <w:rsid w:val="00335E49"/>
    <w:rsid w:val="0034031B"/>
    <w:rsid w:val="00340DB4"/>
    <w:rsid w:val="003412DB"/>
    <w:rsid w:val="0034195D"/>
    <w:rsid w:val="00342442"/>
    <w:rsid w:val="003434D0"/>
    <w:rsid w:val="00343520"/>
    <w:rsid w:val="00343FB0"/>
    <w:rsid w:val="00344A58"/>
    <w:rsid w:val="00345515"/>
    <w:rsid w:val="00345652"/>
    <w:rsid w:val="00345F34"/>
    <w:rsid w:val="00346844"/>
    <w:rsid w:val="003515AC"/>
    <w:rsid w:val="003525EF"/>
    <w:rsid w:val="00352B8A"/>
    <w:rsid w:val="00353579"/>
    <w:rsid w:val="00353CA2"/>
    <w:rsid w:val="00355254"/>
    <w:rsid w:val="003557D7"/>
    <w:rsid w:val="003570C7"/>
    <w:rsid w:val="0035760F"/>
    <w:rsid w:val="00360BD0"/>
    <w:rsid w:val="00360D58"/>
    <w:rsid w:val="00361281"/>
    <w:rsid w:val="00361D72"/>
    <w:rsid w:val="00363BFB"/>
    <w:rsid w:val="00363C05"/>
    <w:rsid w:val="00363D17"/>
    <w:rsid w:val="00363D29"/>
    <w:rsid w:val="00363D87"/>
    <w:rsid w:val="00364C29"/>
    <w:rsid w:val="00366B8C"/>
    <w:rsid w:val="00366D94"/>
    <w:rsid w:val="00367136"/>
    <w:rsid w:val="00367404"/>
    <w:rsid w:val="003678EB"/>
    <w:rsid w:val="00370AA5"/>
    <w:rsid w:val="0037275C"/>
    <w:rsid w:val="00372D5D"/>
    <w:rsid w:val="00374CEE"/>
    <w:rsid w:val="003750BA"/>
    <w:rsid w:val="0037549F"/>
    <w:rsid w:val="003759C2"/>
    <w:rsid w:val="00375FCB"/>
    <w:rsid w:val="003764CE"/>
    <w:rsid w:val="00376B01"/>
    <w:rsid w:val="0037776D"/>
    <w:rsid w:val="0038067A"/>
    <w:rsid w:val="00380B58"/>
    <w:rsid w:val="003814EE"/>
    <w:rsid w:val="003823BC"/>
    <w:rsid w:val="0038347D"/>
    <w:rsid w:val="0038441B"/>
    <w:rsid w:val="00384680"/>
    <w:rsid w:val="00384A0E"/>
    <w:rsid w:val="00384C98"/>
    <w:rsid w:val="00385859"/>
    <w:rsid w:val="00385B9F"/>
    <w:rsid w:val="00386CD9"/>
    <w:rsid w:val="00390566"/>
    <w:rsid w:val="003942D1"/>
    <w:rsid w:val="003957A3"/>
    <w:rsid w:val="00395FD8"/>
    <w:rsid w:val="00396200"/>
    <w:rsid w:val="00396B66"/>
    <w:rsid w:val="00397BB2"/>
    <w:rsid w:val="00397CD9"/>
    <w:rsid w:val="003A17BF"/>
    <w:rsid w:val="003A187A"/>
    <w:rsid w:val="003A1C91"/>
    <w:rsid w:val="003A1D2F"/>
    <w:rsid w:val="003A1E16"/>
    <w:rsid w:val="003A1E99"/>
    <w:rsid w:val="003A3E05"/>
    <w:rsid w:val="003A4952"/>
    <w:rsid w:val="003A647D"/>
    <w:rsid w:val="003A7127"/>
    <w:rsid w:val="003A72E2"/>
    <w:rsid w:val="003A75B0"/>
    <w:rsid w:val="003B05BB"/>
    <w:rsid w:val="003B35F7"/>
    <w:rsid w:val="003B6DD8"/>
    <w:rsid w:val="003B6F68"/>
    <w:rsid w:val="003C1B4B"/>
    <w:rsid w:val="003C1D67"/>
    <w:rsid w:val="003C3DF7"/>
    <w:rsid w:val="003C400C"/>
    <w:rsid w:val="003C45BB"/>
    <w:rsid w:val="003C6A59"/>
    <w:rsid w:val="003C7D79"/>
    <w:rsid w:val="003D0004"/>
    <w:rsid w:val="003D1963"/>
    <w:rsid w:val="003D1C6E"/>
    <w:rsid w:val="003D28E4"/>
    <w:rsid w:val="003D3975"/>
    <w:rsid w:val="003D3A6A"/>
    <w:rsid w:val="003D4554"/>
    <w:rsid w:val="003D49C4"/>
    <w:rsid w:val="003D4CF2"/>
    <w:rsid w:val="003D51C6"/>
    <w:rsid w:val="003D7B8E"/>
    <w:rsid w:val="003D7CE1"/>
    <w:rsid w:val="003D7D7D"/>
    <w:rsid w:val="003E1B87"/>
    <w:rsid w:val="003E2566"/>
    <w:rsid w:val="003E258F"/>
    <w:rsid w:val="003E44D7"/>
    <w:rsid w:val="003E4C28"/>
    <w:rsid w:val="003E684C"/>
    <w:rsid w:val="003F23D1"/>
    <w:rsid w:val="003F23FD"/>
    <w:rsid w:val="003F76B0"/>
    <w:rsid w:val="0040000E"/>
    <w:rsid w:val="00400FF2"/>
    <w:rsid w:val="0040159A"/>
    <w:rsid w:val="00402D3C"/>
    <w:rsid w:val="00403217"/>
    <w:rsid w:val="00405871"/>
    <w:rsid w:val="00406ABC"/>
    <w:rsid w:val="0040707A"/>
    <w:rsid w:val="00407AF6"/>
    <w:rsid w:val="0041130F"/>
    <w:rsid w:val="00411482"/>
    <w:rsid w:val="00411DA6"/>
    <w:rsid w:val="0041219B"/>
    <w:rsid w:val="00413CA3"/>
    <w:rsid w:val="00413D9E"/>
    <w:rsid w:val="004145E6"/>
    <w:rsid w:val="004145FA"/>
    <w:rsid w:val="00414D98"/>
    <w:rsid w:val="00415501"/>
    <w:rsid w:val="00415D7B"/>
    <w:rsid w:val="00416AA7"/>
    <w:rsid w:val="00416DD3"/>
    <w:rsid w:val="00417B37"/>
    <w:rsid w:val="004212DA"/>
    <w:rsid w:val="00422206"/>
    <w:rsid w:val="00424BEA"/>
    <w:rsid w:val="00425F18"/>
    <w:rsid w:val="0042649C"/>
    <w:rsid w:val="004272BD"/>
    <w:rsid w:val="004273BE"/>
    <w:rsid w:val="004313B7"/>
    <w:rsid w:val="00432709"/>
    <w:rsid w:val="00434155"/>
    <w:rsid w:val="0043439A"/>
    <w:rsid w:val="0043758F"/>
    <w:rsid w:val="00440BF3"/>
    <w:rsid w:val="00443369"/>
    <w:rsid w:val="00444F4D"/>
    <w:rsid w:val="004459D9"/>
    <w:rsid w:val="0044628F"/>
    <w:rsid w:val="00446EB0"/>
    <w:rsid w:val="00447479"/>
    <w:rsid w:val="00447ADA"/>
    <w:rsid w:val="00450A2C"/>
    <w:rsid w:val="0045189F"/>
    <w:rsid w:val="00452396"/>
    <w:rsid w:val="00453267"/>
    <w:rsid w:val="0045348D"/>
    <w:rsid w:val="0045489E"/>
    <w:rsid w:val="004556DE"/>
    <w:rsid w:val="00455B92"/>
    <w:rsid w:val="00456001"/>
    <w:rsid w:val="00456CAA"/>
    <w:rsid w:val="00460BF5"/>
    <w:rsid w:val="00462B1A"/>
    <w:rsid w:val="00467380"/>
    <w:rsid w:val="00467A05"/>
    <w:rsid w:val="0047082B"/>
    <w:rsid w:val="004709F9"/>
    <w:rsid w:val="004713F1"/>
    <w:rsid w:val="00471B4A"/>
    <w:rsid w:val="00473193"/>
    <w:rsid w:val="00473218"/>
    <w:rsid w:val="0047333B"/>
    <w:rsid w:val="00473B54"/>
    <w:rsid w:val="004741D6"/>
    <w:rsid w:val="00474717"/>
    <w:rsid w:val="00476245"/>
    <w:rsid w:val="00480A90"/>
    <w:rsid w:val="00480AF5"/>
    <w:rsid w:val="00480C32"/>
    <w:rsid w:val="00482B01"/>
    <w:rsid w:val="004834A7"/>
    <w:rsid w:val="00483738"/>
    <w:rsid w:val="00483980"/>
    <w:rsid w:val="00483F29"/>
    <w:rsid w:val="004847FD"/>
    <w:rsid w:val="00485097"/>
    <w:rsid w:val="00487FCA"/>
    <w:rsid w:val="00490ED2"/>
    <w:rsid w:val="004917F5"/>
    <w:rsid w:val="00491888"/>
    <w:rsid w:val="00491FCB"/>
    <w:rsid w:val="00492793"/>
    <w:rsid w:val="00492D84"/>
    <w:rsid w:val="00495177"/>
    <w:rsid w:val="00496B0F"/>
    <w:rsid w:val="00497CFA"/>
    <w:rsid w:val="00497FCE"/>
    <w:rsid w:val="004A01EC"/>
    <w:rsid w:val="004A04A9"/>
    <w:rsid w:val="004A2989"/>
    <w:rsid w:val="004A3682"/>
    <w:rsid w:val="004A36DA"/>
    <w:rsid w:val="004A410F"/>
    <w:rsid w:val="004A4780"/>
    <w:rsid w:val="004A4D88"/>
    <w:rsid w:val="004A5AEA"/>
    <w:rsid w:val="004A5EA6"/>
    <w:rsid w:val="004A77E3"/>
    <w:rsid w:val="004A7C18"/>
    <w:rsid w:val="004A7E8B"/>
    <w:rsid w:val="004B0548"/>
    <w:rsid w:val="004B2719"/>
    <w:rsid w:val="004B37F8"/>
    <w:rsid w:val="004B452E"/>
    <w:rsid w:val="004B4547"/>
    <w:rsid w:val="004B586A"/>
    <w:rsid w:val="004B61C3"/>
    <w:rsid w:val="004B72FF"/>
    <w:rsid w:val="004B7323"/>
    <w:rsid w:val="004B7744"/>
    <w:rsid w:val="004C11F9"/>
    <w:rsid w:val="004C13D6"/>
    <w:rsid w:val="004C2542"/>
    <w:rsid w:val="004C3B07"/>
    <w:rsid w:val="004C46E7"/>
    <w:rsid w:val="004C491E"/>
    <w:rsid w:val="004C56FF"/>
    <w:rsid w:val="004C5A4B"/>
    <w:rsid w:val="004C7005"/>
    <w:rsid w:val="004C7A67"/>
    <w:rsid w:val="004D0210"/>
    <w:rsid w:val="004D110C"/>
    <w:rsid w:val="004D1A14"/>
    <w:rsid w:val="004D21B7"/>
    <w:rsid w:val="004D3070"/>
    <w:rsid w:val="004D50CA"/>
    <w:rsid w:val="004D7EA3"/>
    <w:rsid w:val="004E201F"/>
    <w:rsid w:val="004E2123"/>
    <w:rsid w:val="004E2BC7"/>
    <w:rsid w:val="004E37EB"/>
    <w:rsid w:val="004E3FF0"/>
    <w:rsid w:val="004E40E8"/>
    <w:rsid w:val="004E4628"/>
    <w:rsid w:val="004E5FA3"/>
    <w:rsid w:val="004F4824"/>
    <w:rsid w:val="004F4FE6"/>
    <w:rsid w:val="004F6B44"/>
    <w:rsid w:val="0050081F"/>
    <w:rsid w:val="00500E0F"/>
    <w:rsid w:val="005031AF"/>
    <w:rsid w:val="00506BE6"/>
    <w:rsid w:val="00507E84"/>
    <w:rsid w:val="00511C6A"/>
    <w:rsid w:val="00512CE4"/>
    <w:rsid w:val="00513E7E"/>
    <w:rsid w:val="00514176"/>
    <w:rsid w:val="00514477"/>
    <w:rsid w:val="00515A89"/>
    <w:rsid w:val="005164E0"/>
    <w:rsid w:val="0052066F"/>
    <w:rsid w:val="00520E24"/>
    <w:rsid w:val="00521ECD"/>
    <w:rsid w:val="00522351"/>
    <w:rsid w:val="00522418"/>
    <w:rsid w:val="0052254C"/>
    <w:rsid w:val="00522EBC"/>
    <w:rsid w:val="00523BE0"/>
    <w:rsid w:val="00523FC5"/>
    <w:rsid w:val="005242CB"/>
    <w:rsid w:val="00524FD3"/>
    <w:rsid w:val="005250A7"/>
    <w:rsid w:val="00525F70"/>
    <w:rsid w:val="005264E3"/>
    <w:rsid w:val="005273DC"/>
    <w:rsid w:val="00531BDF"/>
    <w:rsid w:val="00531F33"/>
    <w:rsid w:val="00532CFB"/>
    <w:rsid w:val="00534CB6"/>
    <w:rsid w:val="00535F57"/>
    <w:rsid w:val="00536E89"/>
    <w:rsid w:val="00536F60"/>
    <w:rsid w:val="00543440"/>
    <w:rsid w:val="005440F9"/>
    <w:rsid w:val="005508DB"/>
    <w:rsid w:val="00550A02"/>
    <w:rsid w:val="00552180"/>
    <w:rsid w:val="005522B6"/>
    <w:rsid w:val="00552567"/>
    <w:rsid w:val="00552A20"/>
    <w:rsid w:val="005537D8"/>
    <w:rsid w:val="00553E71"/>
    <w:rsid w:val="005545DC"/>
    <w:rsid w:val="005551E4"/>
    <w:rsid w:val="00557623"/>
    <w:rsid w:val="005578A6"/>
    <w:rsid w:val="00557EBC"/>
    <w:rsid w:val="0056068B"/>
    <w:rsid w:val="00560A4B"/>
    <w:rsid w:val="00562B62"/>
    <w:rsid w:val="00562E06"/>
    <w:rsid w:val="00566FA4"/>
    <w:rsid w:val="0056720A"/>
    <w:rsid w:val="0057173E"/>
    <w:rsid w:val="00571E85"/>
    <w:rsid w:val="00572111"/>
    <w:rsid w:val="005756E7"/>
    <w:rsid w:val="00575D5D"/>
    <w:rsid w:val="00575E77"/>
    <w:rsid w:val="00576001"/>
    <w:rsid w:val="00576C1A"/>
    <w:rsid w:val="00577F62"/>
    <w:rsid w:val="00580CA9"/>
    <w:rsid w:val="00581C6B"/>
    <w:rsid w:val="00581F8B"/>
    <w:rsid w:val="0058201D"/>
    <w:rsid w:val="005838C5"/>
    <w:rsid w:val="005842EF"/>
    <w:rsid w:val="00585479"/>
    <w:rsid w:val="005857CC"/>
    <w:rsid w:val="005859ED"/>
    <w:rsid w:val="00586114"/>
    <w:rsid w:val="00586174"/>
    <w:rsid w:val="00587129"/>
    <w:rsid w:val="00592BA2"/>
    <w:rsid w:val="005949EE"/>
    <w:rsid w:val="0059514F"/>
    <w:rsid w:val="005952FF"/>
    <w:rsid w:val="00595526"/>
    <w:rsid w:val="00595CE1"/>
    <w:rsid w:val="00596269"/>
    <w:rsid w:val="00597E42"/>
    <w:rsid w:val="005A1964"/>
    <w:rsid w:val="005A2AB9"/>
    <w:rsid w:val="005A3880"/>
    <w:rsid w:val="005A3986"/>
    <w:rsid w:val="005B00C5"/>
    <w:rsid w:val="005B1C2F"/>
    <w:rsid w:val="005B1F5A"/>
    <w:rsid w:val="005B2693"/>
    <w:rsid w:val="005B2DD9"/>
    <w:rsid w:val="005B36F6"/>
    <w:rsid w:val="005B457A"/>
    <w:rsid w:val="005B508C"/>
    <w:rsid w:val="005B54DE"/>
    <w:rsid w:val="005B5BF3"/>
    <w:rsid w:val="005B6F6B"/>
    <w:rsid w:val="005C0840"/>
    <w:rsid w:val="005C28FA"/>
    <w:rsid w:val="005C4BB1"/>
    <w:rsid w:val="005C50A3"/>
    <w:rsid w:val="005C5514"/>
    <w:rsid w:val="005C56DA"/>
    <w:rsid w:val="005C5D81"/>
    <w:rsid w:val="005C68C3"/>
    <w:rsid w:val="005C74CB"/>
    <w:rsid w:val="005D031C"/>
    <w:rsid w:val="005D0BF6"/>
    <w:rsid w:val="005D135E"/>
    <w:rsid w:val="005D1719"/>
    <w:rsid w:val="005D1F91"/>
    <w:rsid w:val="005D2A27"/>
    <w:rsid w:val="005D41EC"/>
    <w:rsid w:val="005D42C0"/>
    <w:rsid w:val="005D43E4"/>
    <w:rsid w:val="005D48CD"/>
    <w:rsid w:val="005D4E66"/>
    <w:rsid w:val="005D507D"/>
    <w:rsid w:val="005D6727"/>
    <w:rsid w:val="005D72F0"/>
    <w:rsid w:val="005E05C7"/>
    <w:rsid w:val="005E0B69"/>
    <w:rsid w:val="005E1467"/>
    <w:rsid w:val="005E2164"/>
    <w:rsid w:val="005E590B"/>
    <w:rsid w:val="005E6377"/>
    <w:rsid w:val="005E688C"/>
    <w:rsid w:val="005E7C9B"/>
    <w:rsid w:val="005F027B"/>
    <w:rsid w:val="005F7B51"/>
    <w:rsid w:val="006006F9"/>
    <w:rsid w:val="00602D93"/>
    <w:rsid w:val="0060485E"/>
    <w:rsid w:val="0060513F"/>
    <w:rsid w:val="006062AE"/>
    <w:rsid w:val="00606B84"/>
    <w:rsid w:val="00606C88"/>
    <w:rsid w:val="00610E10"/>
    <w:rsid w:val="00611B19"/>
    <w:rsid w:val="00612B5E"/>
    <w:rsid w:val="00613D13"/>
    <w:rsid w:val="00613FD8"/>
    <w:rsid w:val="006145A3"/>
    <w:rsid w:val="00617822"/>
    <w:rsid w:val="0062101D"/>
    <w:rsid w:val="0062146D"/>
    <w:rsid w:val="00621737"/>
    <w:rsid w:val="0062196F"/>
    <w:rsid w:val="00622660"/>
    <w:rsid w:val="00623B03"/>
    <w:rsid w:val="006251D0"/>
    <w:rsid w:val="00626E93"/>
    <w:rsid w:val="00630191"/>
    <w:rsid w:val="00631A9A"/>
    <w:rsid w:val="00631DBD"/>
    <w:rsid w:val="00632FF6"/>
    <w:rsid w:val="00633769"/>
    <w:rsid w:val="00633D93"/>
    <w:rsid w:val="0063504C"/>
    <w:rsid w:val="00635BAC"/>
    <w:rsid w:val="00635E45"/>
    <w:rsid w:val="00636860"/>
    <w:rsid w:val="006405C6"/>
    <w:rsid w:val="00640FBE"/>
    <w:rsid w:val="00641187"/>
    <w:rsid w:val="0064152F"/>
    <w:rsid w:val="00641C9A"/>
    <w:rsid w:val="00642A74"/>
    <w:rsid w:val="00642BF2"/>
    <w:rsid w:val="00642EF1"/>
    <w:rsid w:val="00643514"/>
    <w:rsid w:val="00643B8B"/>
    <w:rsid w:val="0064483B"/>
    <w:rsid w:val="00646613"/>
    <w:rsid w:val="00647D5D"/>
    <w:rsid w:val="00650B6F"/>
    <w:rsid w:val="0065151F"/>
    <w:rsid w:val="00651D84"/>
    <w:rsid w:val="00652C09"/>
    <w:rsid w:val="006536D6"/>
    <w:rsid w:val="00654303"/>
    <w:rsid w:val="00654694"/>
    <w:rsid w:val="006549DD"/>
    <w:rsid w:val="00655B03"/>
    <w:rsid w:val="00660AA9"/>
    <w:rsid w:val="00662365"/>
    <w:rsid w:val="0066276D"/>
    <w:rsid w:val="00662F1F"/>
    <w:rsid w:val="00663B5A"/>
    <w:rsid w:val="00663E89"/>
    <w:rsid w:val="00664F88"/>
    <w:rsid w:val="0066538D"/>
    <w:rsid w:val="00667798"/>
    <w:rsid w:val="00667BA4"/>
    <w:rsid w:val="00667FF4"/>
    <w:rsid w:val="006708C6"/>
    <w:rsid w:val="00670FF4"/>
    <w:rsid w:val="00671463"/>
    <w:rsid w:val="00672112"/>
    <w:rsid w:val="00672712"/>
    <w:rsid w:val="006753CA"/>
    <w:rsid w:val="006753F9"/>
    <w:rsid w:val="00675A99"/>
    <w:rsid w:val="0067620A"/>
    <w:rsid w:val="00677BF3"/>
    <w:rsid w:val="006800CF"/>
    <w:rsid w:val="00684A99"/>
    <w:rsid w:val="00686062"/>
    <w:rsid w:val="006864A6"/>
    <w:rsid w:val="006868CB"/>
    <w:rsid w:val="0068698D"/>
    <w:rsid w:val="00686E38"/>
    <w:rsid w:val="00690854"/>
    <w:rsid w:val="0069088C"/>
    <w:rsid w:val="00690FC5"/>
    <w:rsid w:val="0069109E"/>
    <w:rsid w:val="006912D9"/>
    <w:rsid w:val="0069552A"/>
    <w:rsid w:val="00696605"/>
    <w:rsid w:val="00697C60"/>
    <w:rsid w:val="006A0879"/>
    <w:rsid w:val="006A1D69"/>
    <w:rsid w:val="006A2A0E"/>
    <w:rsid w:val="006A374B"/>
    <w:rsid w:val="006A3EE5"/>
    <w:rsid w:val="006A3F51"/>
    <w:rsid w:val="006A4EEF"/>
    <w:rsid w:val="006A532D"/>
    <w:rsid w:val="006A5BF8"/>
    <w:rsid w:val="006A7760"/>
    <w:rsid w:val="006B1742"/>
    <w:rsid w:val="006B206A"/>
    <w:rsid w:val="006B2A51"/>
    <w:rsid w:val="006B30AC"/>
    <w:rsid w:val="006B30D2"/>
    <w:rsid w:val="006B3D1C"/>
    <w:rsid w:val="006B5AE5"/>
    <w:rsid w:val="006B6144"/>
    <w:rsid w:val="006B61BA"/>
    <w:rsid w:val="006B696D"/>
    <w:rsid w:val="006B6CB5"/>
    <w:rsid w:val="006B70CE"/>
    <w:rsid w:val="006C0A1E"/>
    <w:rsid w:val="006C0C38"/>
    <w:rsid w:val="006C24DF"/>
    <w:rsid w:val="006C256C"/>
    <w:rsid w:val="006C3407"/>
    <w:rsid w:val="006C3C8F"/>
    <w:rsid w:val="006C41AA"/>
    <w:rsid w:val="006C4814"/>
    <w:rsid w:val="006C51BA"/>
    <w:rsid w:val="006C56DA"/>
    <w:rsid w:val="006C6BA9"/>
    <w:rsid w:val="006C7A67"/>
    <w:rsid w:val="006C7BC4"/>
    <w:rsid w:val="006D0292"/>
    <w:rsid w:val="006D064A"/>
    <w:rsid w:val="006D0C3A"/>
    <w:rsid w:val="006D21C1"/>
    <w:rsid w:val="006D3403"/>
    <w:rsid w:val="006D354A"/>
    <w:rsid w:val="006D3F7B"/>
    <w:rsid w:val="006D52EF"/>
    <w:rsid w:val="006D631C"/>
    <w:rsid w:val="006E0AFB"/>
    <w:rsid w:val="006E0EB6"/>
    <w:rsid w:val="006E1867"/>
    <w:rsid w:val="006E1A47"/>
    <w:rsid w:val="006E3965"/>
    <w:rsid w:val="006E450A"/>
    <w:rsid w:val="006E4683"/>
    <w:rsid w:val="006E65BE"/>
    <w:rsid w:val="006E746E"/>
    <w:rsid w:val="006F04A8"/>
    <w:rsid w:val="006F0A91"/>
    <w:rsid w:val="006F0B6C"/>
    <w:rsid w:val="006F26E6"/>
    <w:rsid w:val="006F3ECA"/>
    <w:rsid w:val="006F443C"/>
    <w:rsid w:val="006F5B3E"/>
    <w:rsid w:val="006F64EC"/>
    <w:rsid w:val="006F65BC"/>
    <w:rsid w:val="006F67D9"/>
    <w:rsid w:val="006F6B2D"/>
    <w:rsid w:val="006F7322"/>
    <w:rsid w:val="006F7EA6"/>
    <w:rsid w:val="00700101"/>
    <w:rsid w:val="00700FBF"/>
    <w:rsid w:val="00702419"/>
    <w:rsid w:val="00702483"/>
    <w:rsid w:val="00705325"/>
    <w:rsid w:val="00705F9F"/>
    <w:rsid w:val="007061B3"/>
    <w:rsid w:val="007063E3"/>
    <w:rsid w:val="00707D90"/>
    <w:rsid w:val="00710164"/>
    <w:rsid w:val="00710366"/>
    <w:rsid w:val="0071064D"/>
    <w:rsid w:val="007106FA"/>
    <w:rsid w:val="00711394"/>
    <w:rsid w:val="007128A3"/>
    <w:rsid w:val="007131F5"/>
    <w:rsid w:val="00714B16"/>
    <w:rsid w:val="00714BDB"/>
    <w:rsid w:val="00715275"/>
    <w:rsid w:val="00715832"/>
    <w:rsid w:val="00715B99"/>
    <w:rsid w:val="00715C30"/>
    <w:rsid w:val="00716093"/>
    <w:rsid w:val="0071612A"/>
    <w:rsid w:val="00716997"/>
    <w:rsid w:val="007232E1"/>
    <w:rsid w:val="00724241"/>
    <w:rsid w:val="007242C8"/>
    <w:rsid w:val="00724712"/>
    <w:rsid w:val="00725BAC"/>
    <w:rsid w:val="00725C45"/>
    <w:rsid w:val="00727A8F"/>
    <w:rsid w:val="00730A14"/>
    <w:rsid w:val="0073144F"/>
    <w:rsid w:val="007327DD"/>
    <w:rsid w:val="00733738"/>
    <w:rsid w:val="0073375D"/>
    <w:rsid w:val="0073448F"/>
    <w:rsid w:val="0073537F"/>
    <w:rsid w:val="007353B9"/>
    <w:rsid w:val="00735548"/>
    <w:rsid w:val="007356F6"/>
    <w:rsid w:val="00735825"/>
    <w:rsid w:val="0073739D"/>
    <w:rsid w:val="00740569"/>
    <w:rsid w:val="00740E87"/>
    <w:rsid w:val="00741A1B"/>
    <w:rsid w:val="007421B3"/>
    <w:rsid w:val="007432A9"/>
    <w:rsid w:val="007433BD"/>
    <w:rsid w:val="0074398E"/>
    <w:rsid w:val="00743AF2"/>
    <w:rsid w:val="007448D6"/>
    <w:rsid w:val="007450BC"/>
    <w:rsid w:val="007454D1"/>
    <w:rsid w:val="00746D30"/>
    <w:rsid w:val="00747F04"/>
    <w:rsid w:val="0075018C"/>
    <w:rsid w:val="00750644"/>
    <w:rsid w:val="0075188F"/>
    <w:rsid w:val="00751A9E"/>
    <w:rsid w:val="00751EC0"/>
    <w:rsid w:val="00752068"/>
    <w:rsid w:val="00756ED7"/>
    <w:rsid w:val="00757D0C"/>
    <w:rsid w:val="007605B1"/>
    <w:rsid w:val="00761644"/>
    <w:rsid w:val="0076308D"/>
    <w:rsid w:val="0076516F"/>
    <w:rsid w:val="00767DB4"/>
    <w:rsid w:val="00770214"/>
    <w:rsid w:val="0077058A"/>
    <w:rsid w:val="007706C4"/>
    <w:rsid w:val="00771CD4"/>
    <w:rsid w:val="00774434"/>
    <w:rsid w:val="00776DBB"/>
    <w:rsid w:val="0077714A"/>
    <w:rsid w:val="007777CE"/>
    <w:rsid w:val="00781123"/>
    <w:rsid w:val="007814B9"/>
    <w:rsid w:val="007817EE"/>
    <w:rsid w:val="0078273C"/>
    <w:rsid w:val="00782BF0"/>
    <w:rsid w:val="00786A7B"/>
    <w:rsid w:val="007879A1"/>
    <w:rsid w:val="00787D68"/>
    <w:rsid w:val="00787E16"/>
    <w:rsid w:val="00793F33"/>
    <w:rsid w:val="00794837"/>
    <w:rsid w:val="00794B86"/>
    <w:rsid w:val="00796A55"/>
    <w:rsid w:val="00796F72"/>
    <w:rsid w:val="007A0533"/>
    <w:rsid w:val="007A0580"/>
    <w:rsid w:val="007A137A"/>
    <w:rsid w:val="007A4497"/>
    <w:rsid w:val="007A4A02"/>
    <w:rsid w:val="007A52F9"/>
    <w:rsid w:val="007A56AD"/>
    <w:rsid w:val="007A57F6"/>
    <w:rsid w:val="007A7E12"/>
    <w:rsid w:val="007B0379"/>
    <w:rsid w:val="007B325F"/>
    <w:rsid w:val="007B3C55"/>
    <w:rsid w:val="007B533A"/>
    <w:rsid w:val="007B552B"/>
    <w:rsid w:val="007B7BCE"/>
    <w:rsid w:val="007C05E4"/>
    <w:rsid w:val="007C0EF7"/>
    <w:rsid w:val="007C38AB"/>
    <w:rsid w:val="007C3978"/>
    <w:rsid w:val="007C4320"/>
    <w:rsid w:val="007C433E"/>
    <w:rsid w:val="007C51A9"/>
    <w:rsid w:val="007C5787"/>
    <w:rsid w:val="007C6339"/>
    <w:rsid w:val="007C707B"/>
    <w:rsid w:val="007C749D"/>
    <w:rsid w:val="007C7602"/>
    <w:rsid w:val="007C775A"/>
    <w:rsid w:val="007C7934"/>
    <w:rsid w:val="007D0ABF"/>
    <w:rsid w:val="007D1488"/>
    <w:rsid w:val="007D1629"/>
    <w:rsid w:val="007D4947"/>
    <w:rsid w:val="007D521E"/>
    <w:rsid w:val="007D5509"/>
    <w:rsid w:val="007D55C7"/>
    <w:rsid w:val="007D5B45"/>
    <w:rsid w:val="007D6805"/>
    <w:rsid w:val="007E142F"/>
    <w:rsid w:val="007E7C61"/>
    <w:rsid w:val="007E7F3F"/>
    <w:rsid w:val="007F083A"/>
    <w:rsid w:val="007F0B40"/>
    <w:rsid w:val="007F0E6F"/>
    <w:rsid w:val="007F1012"/>
    <w:rsid w:val="007F25A9"/>
    <w:rsid w:val="007F2F65"/>
    <w:rsid w:val="007F48E6"/>
    <w:rsid w:val="007F56A5"/>
    <w:rsid w:val="008003F1"/>
    <w:rsid w:val="00802248"/>
    <w:rsid w:val="00803869"/>
    <w:rsid w:val="0080466F"/>
    <w:rsid w:val="00805501"/>
    <w:rsid w:val="00805718"/>
    <w:rsid w:val="00805DAD"/>
    <w:rsid w:val="00805E32"/>
    <w:rsid w:val="00806CA4"/>
    <w:rsid w:val="00806F5B"/>
    <w:rsid w:val="00810BC2"/>
    <w:rsid w:val="00812832"/>
    <w:rsid w:val="00815D9B"/>
    <w:rsid w:val="00815F75"/>
    <w:rsid w:val="00817631"/>
    <w:rsid w:val="00817993"/>
    <w:rsid w:val="00820199"/>
    <w:rsid w:val="00822165"/>
    <w:rsid w:val="0082296B"/>
    <w:rsid w:val="00823F22"/>
    <w:rsid w:val="008254D2"/>
    <w:rsid w:val="00826243"/>
    <w:rsid w:val="0082651E"/>
    <w:rsid w:val="00826E7D"/>
    <w:rsid w:val="00831264"/>
    <w:rsid w:val="00831AD6"/>
    <w:rsid w:val="00835444"/>
    <w:rsid w:val="00835E7B"/>
    <w:rsid w:val="0083673A"/>
    <w:rsid w:val="008367DB"/>
    <w:rsid w:val="0083778E"/>
    <w:rsid w:val="00837BE9"/>
    <w:rsid w:val="0084198A"/>
    <w:rsid w:val="00844465"/>
    <w:rsid w:val="00844DF1"/>
    <w:rsid w:val="00845241"/>
    <w:rsid w:val="00846B2A"/>
    <w:rsid w:val="00847BA7"/>
    <w:rsid w:val="00847D46"/>
    <w:rsid w:val="00850F55"/>
    <w:rsid w:val="008523EF"/>
    <w:rsid w:val="00854212"/>
    <w:rsid w:val="008563F7"/>
    <w:rsid w:val="00857693"/>
    <w:rsid w:val="00857989"/>
    <w:rsid w:val="00857D12"/>
    <w:rsid w:val="00860FB5"/>
    <w:rsid w:val="00861EFA"/>
    <w:rsid w:val="008623D9"/>
    <w:rsid w:val="0086250A"/>
    <w:rsid w:val="00863E9B"/>
    <w:rsid w:val="00864E68"/>
    <w:rsid w:val="00864E6D"/>
    <w:rsid w:val="00865397"/>
    <w:rsid w:val="00865CAD"/>
    <w:rsid w:val="0086697B"/>
    <w:rsid w:val="0086752E"/>
    <w:rsid w:val="008714F1"/>
    <w:rsid w:val="0087388C"/>
    <w:rsid w:val="008748D1"/>
    <w:rsid w:val="00875017"/>
    <w:rsid w:val="00877CC4"/>
    <w:rsid w:val="00880E1A"/>
    <w:rsid w:val="008822CB"/>
    <w:rsid w:val="008824B2"/>
    <w:rsid w:val="0088277B"/>
    <w:rsid w:val="0088335F"/>
    <w:rsid w:val="00884A31"/>
    <w:rsid w:val="00884D47"/>
    <w:rsid w:val="008854A5"/>
    <w:rsid w:val="00885694"/>
    <w:rsid w:val="00885AE1"/>
    <w:rsid w:val="00885F11"/>
    <w:rsid w:val="008868CF"/>
    <w:rsid w:val="00886F52"/>
    <w:rsid w:val="00887309"/>
    <w:rsid w:val="00887333"/>
    <w:rsid w:val="008879E9"/>
    <w:rsid w:val="008879F8"/>
    <w:rsid w:val="00890484"/>
    <w:rsid w:val="00892783"/>
    <w:rsid w:val="00892A21"/>
    <w:rsid w:val="008931E5"/>
    <w:rsid w:val="00893387"/>
    <w:rsid w:val="0089682D"/>
    <w:rsid w:val="0089685C"/>
    <w:rsid w:val="008A0E86"/>
    <w:rsid w:val="008A0F68"/>
    <w:rsid w:val="008A115C"/>
    <w:rsid w:val="008A136A"/>
    <w:rsid w:val="008A29B9"/>
    <w:rsid w:val="008A2B18"/>
    <w:rsid w:val="008A2BD7"/>
    <w:rsid w:val="008A452F"/>
    <w:rsid w:val="008A5399"/>
    <w:rsid w:val="008A54B4"/>
    <w:rsid w:val="008A6DC5"/>
    <w:rsid w:val="008A7DD9"/>
    <w:rsid w:val="008B0C1E"/>
    <w:rsid w:val="008B2622"/>
    <w:rsid w:val="008B4A41"/>
    <w:rsid w:val="008B564A"/>
    <w:rsid w:val="008B62F1"/>
    <w:rsid w:val="008B765F"/>
    <w:rsid w:val="008C039C"/>
    <w:rsid w:val="008C0B0C"/>
    <w:rsid w:val="008C0F19"/>
    <w:rsid w:val="008C1FC0"/>
    <w:rsid w:val="008C31D8"/>
    <w:rsid w:val="008C3E64"/>
    <w:rsid w:val="008C5261"/>
    <w:rsid w:val="008C64FA"/>
    <w:rsid w:val="008C6B4D"/>
    <w:rsid w:val="008C766E"/>
    <w:rsid w:val="008D054E"/>
    <w:rsid w:val="008D30EB"/>
    <w:rsid w:val="008D3DF0"/>
    <w:rsid w:val="008D5AA5"/>
    <w:rsid w:val="008D6BE2"/>
    <w:rsid w:val="008D6CC7"/>
    <w:rsid w:val="008D768E"/>
    <w:rsid w:val="008D7B76"/>
    <w:rsid w:val="008E0305"/>
    <w:rsid w:val="008E0D8C"/>
    <w:rsid w:val="008E2AE7"/>
    <w:rsid w:val="008E4F95"/>
    <w:rsid w:val="008E5B60"/>
    <w:rsid w:val="008E6147"/>
    <w:rsid w:val="008E66D6"/>
    <w:rsid w:val="008E6F6D"/>
    <w:rsid w:val="008E7426"/>
    <w:rsid w:val="008F00F6"/>
    <w:rsid w:val="008F09E6"/>
    <w:rsid w:val="008F0AA4"/>
    <w:rsid w:val="008F0AA6"/>
    <w:rsid w:val="008F20A8"/>
    <w:rsid w:val="008F2969"/>
    <w:rsid w:val="008F2E27"/>
    <w:rsid w:val="008F4D6D"/>
    <w:rsid w:val="008F54D9"/>
    <w:rsid w:val="008F5790"/>
    <w:rsid w:val="008F6535"/>
    <w:rsid w:val="008F7320"/>
    <w:rsid w:val="008F747F"/>
    <w:rsid w:val="00900564"/>
    <w:rsid w:val="009008D2"/>
    <w:rsid w:val="00900B00"/>
    <w:rsid w:val="00901213"/>
    <w:rsid w:val="00902B76"/>
    <w:rsid w:val="00903B9A"/>
    <w:rsid w:val="00904DEF"/>
    <w:rsid w:val="00905595"/>
    <w:rsid w:val="0090596D"/>
    <w:rsid w:val="00906305"/>
    <w:rsid w:val="00906FCA"/>
    <w:rsid w:val="0090751E"/>
    <w:rsid w:val="0091089A"/>
    <w:rsid w:val="009108E0"/>
    <w:rsid w:val="00910DAF"/>
    <w:rsid w:val="00911C43"/>
    <w:rsid w:val="009128CB"/>
    <w:rsid w:val="00912C0B"/>
    <w:rsid w:val="0091371C"/>
    <w:rsid w:val="00913FF1"/>
    <w:rsid w:val="009164B7"/>
    <w:rsid w:val="009168AF"/>
    <w:rsid w:val="009206D5"/>
    <w:rsid w:val="00921301"/>
    <w:rsid w:val="00922101"/>
    <w:rsid w:val="0092526C"/>
    <w:rsid w:val="00925EB9"/>
    <w:rsid w:val="009272F0"/>
    <w:rsid w:val="00927333"/>
    <w:rsid w:val="00927425"/>
    <w:rsid w:val="00930321"/>
    <w:rsid w:val="009317A7"/>
    <w:rsid w:val="00933AC9"/>
    <w:rsid w:val="0093554C"/>
    <w:rsid w:val="009360A7"/>
    <w:rsid w:val="00937B99"/>
    <w:rsid w:val="00940D6F"/>
    <w:rsid w:val="009412D2"/>
    <w:rsid w:val="0094170C"/>
    <w:rsid w:val="00942FE0"/>
    <w:rsid w:val="00943FF7"/>
    <w:rsid w:val="009441C9"/>
    <w:rsid w:val="009448A1"/>
    <w:rsid w:val="00944ED7"/>
    <w:rsid w:val="00945997"/>
    <w:rsid w:val="0094698A"/>
    <w:rsid w:val="00947AD2"/>
    <w:rsid w:val="00952801"/>
    <w:rsid w:val="00952BF7"/>
    <w:rsid w:val="00952FDF"/>
    <w:rsid w:val="0095304B"/>
    <w:rsid w:val="009532A9"/>
    <w:rsid w:val="00953C4F"/>
    <w:rsid w:val="00954A4B"/>
    <w:rsid w:val="00956348"/>
    <w:rsid w:val="00956BA4"/>
    <w:rsid w:val="00956FEE"/>
    <w:rsid w:val="009601F9"/>
    <w:rsid w:val="00961994"/>
    <w:rsid w:val="009641BE"/>
    <w:rsid w:val="0096422E"/>
    <w:rsid w:val="0096591E"/>
    <w:rsid w:val="009664FF"/>
    <w:rsid w:val="0096674A"/>
    <w:rsid w:val="00967556"/>
    <w:rsid w:val="009700D9"/>
    <w:rsid w:val="00970AD9"/>
    <w:rsid w:val="00972581"/>
    <w:rsid w:val="0097326B"/>
    <w:rsid w:val="009744D5"/>
    <w:rsid w:val="00975C74"/>
    <w:rsid w:val="00975D5B"/>
    <w:rsid w:val="00976BBB"/>
    <w:rsid w:val="00977596"/>
    <w:rsid w:val="00977D98"/>
    <w:rsid w:val="0098111E"/>
    <w:rsid w:val="0098382C"/>
    <w:rsid w:val="00984DC9"/>
    <w:rsid w:val="00985BA2"/>
    <w:rsid w:val="00986B43"/>
    <w:rsid w:val="00986B6D"/>
    <w:rsid w:val="009900E6"/>
    <w:rsid w:val="009902C4"/>
    <w:rsid w:val="00990AD9"/>
    <w:rsid w:val="00990FE5"/>
    <w:rsid w:val="009947E7"/>
    <w:rsid w:val="0099643A"/>
    <w:rsid w:val="00997BEB"/>
    <w:rsid w:val="00997E3F"/>
    <w:rsid w:val="009A0859"/>
    <w:rsid w:val="009A0FB0"/>
    <w:rsid w:val="009A16EC"/>
    <w:rsid w:val="009A3B64"/>
    <w:rsid w:val="009A4E8C"/>
    <w:rsid w:val="009A5E89"/>
    <w:rsid w:val="009A6C08"/>
    <w:rsid w:val="009B0FFF"/>
    <w:rsid w:val="009B185D"/>
    <w:rsid w:val="009B1FFA"/>
    <w:rsid w:val="009B2A97"/>
    <w:rsid w:val="009B5199"/>
    <w:rsid w:val="009B7CDE"/>
    <w:rsid w:val="009B7D58"/>
    <w:rsid w:val="009C0923"/>
    <w:rsid w:val="009C208C"/>
    <w:rsid w:val="009C582C"/>
    <w:rsid w:val="009C5B11"/>
    <w:rsid w:val="009C5EE4"/>
    <w:rsid w:val="009C66B5"/>
    <w:rsid w:val="009C68CD"/>
    <w:rsid w:val="009D0617"/>
    <w:rsid w:val="009D0809"/>
    <w:rsid w:val="009D0F48"/>
    <w:rsid w:val="009D11FD"/>
    <w:rsid w:val="009D231F"/>
    <w:rsid w:val="009D30B7"/>
    <w:rsid w:val="009D4A26"/>
    <w:rsid w:val="009D5001"/>
    <w:rsid w:val="009E0A65"/>
    <w:rsid w:val="009E0DA9"/>
    <w:rsid w:val="009E0DC2"/>
    <w:rsid w:val="009E13D4"/>
    <w:rsid w:val="009E3998"/>
    <w:rsid w:val="009E3CD4"/>
    <w:rsid w:val="009E4243"/>
    <w:rsid w:val="009E4292"/>
    <w:rsid w:val="009E5C02"/>
    <w:rsid w:val="009F1608"/>
    <w:rsid w:val="009F185F"/>
    <w:rsid w:val="009F21F7"/>
    <w:rsid w:val="009F3468"/>
    <w:rsid w:val="009F355A"/>
    <w:rsid w:val="009F36AD"/>
    <w:rsid w:val="009F3DF3"/>
    <w:rsid w:val="009F495A"/>
    <w:rsid w:val="009F50DB"/>
    <w:rsid w:val="009F6283"/>
    <w:rsid w:val="009F62C2"/>
    <w:rsid w:val="009F6656"/>
    <w:rsid w:val="00A00CEA"/>
    <w:rsid w:val="00A012B0"/>
    <w:rsid w:val="00A02CBD"/>
    <w:rsid w:val="00A02F57"/>
    <w:rsid w:val="00A03915"/>
    <w:rsid w:val="00A039D7"/>
    <w:rsid w:val="00A04946"/>
    <w:rsid w:val="00A05C5B"/>
    <w:rsid w:val="00A07B58"/>
    <w:rsid w:val="00A10227"/>
    <w:rsid w:val="00A1118E"/>
    <w:rsid w:val="00A13993"/>
    <w:rsid w:val="00A14B0B"/>
    <w:rsid w:val="00A15119"/>
    <w:rsid w:val="00A15F62"/>
    <w:rsid w:val="00A16915"/>
    <w:rsid w:val="00A207FA"/>
    <w:rsid w:val="00A219E6"/>
    <w:rsid w:val="00A21F28"/>
    <w:rsid w:val="00A2285E"/>
    <w:rsid w:val="00A22B65"/>
    <w:rsid w:val="00A22CA9"/>
    <w:rsid w:val="00A22CE3"/>
    <w:rsid w:val="00A23EF3"/>
    <w:rsid w:val="00A2413D"/>
    <w:rsid w:val="00A25096"/>
    <w:rsid w:val="00A25B3D"/>
    <w:rsid w:val="00A26A23"/>
    <w:rsid w:val="00A31198"/>
    <w:rsid w:val="00A3220F"/>
    <w:rsid w:val="00A328B8"/>
    <w:rsid w:val="00A344AA"/>
    <w:rsid w:val="00A349DC"/>
    <w:rsid w:val="00A35671"/>
    <w:rsid w:val="00A35C33"/>
    <w:rsid w:val="00A35CD3"/>
    <w:rsid w:val="00A37044"/>
    <w:rsid w:val="00A3727E"/>
    <w:rsid w:val="00A37CC5"/>
    <w:rsid w:val="00A41C7E"/>
    <w:rsid w:val="00A42797"/>
    <w:rsid w:val="00A42C9C"/>
    <w:rsid w:val="00A43460"/>
    <w:rsid w:val="00A452F3"/>
    <w:rsid w:val="00A45539"/>
    <w:rsid w:val="00A45677"/>
    <w:rsid w:val="00A46159"/>
    <w:rsid w:val="00A47AFF"/>
    <w:rsid w:val="00A5079A"/>
    <w:rsid w:val="00A53053"/>
    <w:rsid w:val="00A53DC1"/>
    <w:rsid w:val="00A54E72"/>
    <w:rsid w:val="00A550BA"/>
    <w:rsid w:val="00A55B6D"/>
    <w:rsid w:val="00A55DCA"/>
    <w:rsid w:val="00A567CC"/>
    <w:rsid w:val="00A57923"/>
    <w:rsid w:val="00A57A89"/>
    <w:rsid w:val="00A60356"/>
    <w:rsid w:val="00A60C53"/>
    <w:rsid w:val="00A60F70"/>
    <w:rsid w:val="00A614CD"/>
    <w:rsid w:val="00A6169C"/>
    <w:rsid w:val="00A636C1"/>
    <w:rsid w:val="00A646CC"/>
    <w:rsid w:val="00A6470B"/>
    <w:rsid w:val="00A64949"/>
    <w:rsid w:val="00A659D0"/>
    <w:rsid w:val="00A66CA3"/>
    <w:rsid w:val="00A671DE"/>
    <w:rsid w:val="00A67860"/>
    <w:rsid w:val="00A707D2"/>
    <w:rsid w:val="00A70A26"/>
    <w:rsid w:val="00A7130C"/>
    <w:rsid w:val="00A716DB"/>
    <w:rsid w:val="00A74016"/>
    <w:rsid w:val="00A74BD6"/>
    <w:rsid w:val="00A758D4"/>
    <w:rsid w:val="00A75E58"/>
    <w:rsid w:val="00A76583"/>
    <w:rsid w:val="00A76E03"/>
    <w:rsid w:val="00A775BF"/>
    <w:rsid w:val="00A80244"/>
    <w:rsid w:val="00A81DF4"/>
    <w:rsid w:val="00A83B55"/>
    <w:rsid w:val="00A84A32"/>
    <w:rsid w:val="00A858C2"/>
    <w:rsid w:val="00A863CA"/>
    <w:rsid w:val="00A8666D"/>
    <w:rsid w:val="00A86C48"/>
    <w:rsid w:val="00A9349B"/>
    <w:rsid w:val="00A93CE4"/>
    <w:rsid w:val="00A93DEB"/>
    <w:rsid w:val="00A950FA"/>
    <w:rsid w:val="00A95229"/>
    <w:rsid w:val="00AA077F"/>
    <w:rsid w:val="00AA0B73"/>
    <w:rsid w:val="00AA0CCA"/>
    <w:rsid w:val="00AA13E8"/>
    <w:rsid w:val="00AA16FA"/>
    <w:rsid w:val="00AA1727"/>
    <w:rsid w:val="00AA4E1A"/>
    <w:rsid w:val="00AA6D9F"/>
    <w:rsid w:val="00AB0CCC"/>
    <w:rsid w:val="00AB2BF3"/>
    <w:rsid w:val="00AB4720"/>
    <w:rsid w:val="00AB4F70"/>
    <w:rsid w:val="00AB59C2"/>
    <w:rsid w:val="00AB7107"/>
    <w:rsid w:val="00AB7E32"/>
    <w:rsid w:val="00AC2F28"/>
    <w:rsid w:val="00AC6786"/>
    <w:rsid w:val="00AC6E43"/>
    <w:rsid w:val="00AC762E"/>
    <w:rsid w:val="00AC7F0E"/>
    <w:rsid w:val="00AD0CB1"/>
    <w:rsid w:val="00AD0F8B"/>
    <w:rsid w:val="00AD137F"/>
    <w:rsid w:val="00AD1CE8"/>
    <w:rsid w:val="00AD2948"/>
    <w:rsid w:val="00AD3BCA"/>
    <w:rsid w:val="00AD4D2C"/>
    <w:rsid w:val="00AD4D33"/>
    <w:rsid w:val="00AD51F2"/>
    <w:rsid w:val="00AD546A"/>
    <w:rsid w:val="00AD6311"/>
    <w:rsid w:val="00AD6340"/>
    <w:rsid w:val="00AD78EC"/>
    <w:rsid w:val="00AD7A7D"/>
    <w:rsid w:val="00AE0FED"/>
    <w:rsid w:val="00AE1DFE"/>
    <w:rsid w:val="00AE2520"/>
    <w:rsid w:val="00AE25D2"/>
    <w:rsid w:val="00AE267B"/>
    <w:rsid w:val="00AE30B1"/>
    <w:rsid w:val="00AE39E5"/>
    <w:rsid w:val="00AE6B0A"/>
    <w:rsid w:val="00AE6EC6"/>
    <w:rsid w:val="00AF00BE"/>
    <w:rsid w:val="00AF0299"/>
    <w:rsid w:val="00AF0960"/>
    <w:rsid w:val="00AF0AB5"/>
    <w:rsid w:val="00AF2F23"/>
    <w:rsid w:val="00AF3561"/>
    <w:rsid w:val="00AF3593"/>
    <w:rsid w:val="00AF5DE6"/>
    <w:rsid w:val="00AF73FE"/>
    <w:rsid w:val="00B054A5"/>
    <w:rsid w:val="00B05E62"/>
    <w:rsid w:val="00B0741B"/>
    <w:rsid w:val="00B07BC5"/>
    <w:rsid w:val="00B07C88"/>
    <w:rsid w:val="00B1254C"/>
    <w:rsid w:val="00B12D6F"/>
    <w:rsid w:val="00B1339A"/>
    <w:rsid w:val="00B14306"/>
    <w:rsid w:val="00B14A2C"/>
    <w:rsid w:val="00B14D4B"/>
    <w:rsid w:val="00B14EF6"/>
    <w:rsid w:val="00B16882"/>
    <w:rsid w:val="00B16F20"/>
    <w:rsid w:val="00B17AE0"/>
    <w:rsid w:val="00B202CF"/>
    <w:rsid w:val="00B208C9"/>
    <w:rsid w:val="00B21F2D"/>
    <w:rsid w:val="00B22CD0"/>
    <w:rsid w:val="00B242EA"/>
    <w:rsid w:val="00B24445"/>
    <w:rsid w:val="00B2480E"/>
    <w:rsid w:val="00B26FB5"/>
    <w:rsid w:val="00B27169"/>
    <w:rsid w:val="00B3018B"/>
    <w:rsid w:val="00B30850"/>
    <w:rsid w:val="00B315CC"/>
    <w:rsid w:val="00B320D3"/>
    <w:rsid w:val="00B33432"/>
    <w:rsid w:val="00B34464"/>
    <w:rsid w:val="00B34A87"/>
    <w:rsid w:val="00B34C52"/>
    <w:rsid w:val="00B34CE4"/>
    <w:rsid w:val="00B36AA4"/>
    <w:rsid w:val="00B36B5E"/>
    <w:rsid w:val="00B374E0"/>
    <w:rsid w:val="00B4018D"/>
    <w:rsid w:val="00B41A8C"/>
    <w:rsid w:val="00B4340B"/>
    <w:rsid w:val="00B447D7"/>
    <w:rsid w:val="00B450B1"/>
    <w:rsid w:val="00B4569C"/>
    <w:rsid w:val="00B472BB"/>
    <w:rsid w:val="00B4748E"/>
    <w:rsid w:val="00B50A49"/>
    <w:rsid w:val="00B519B7"/>
    <w:rsid w:val="00B52D2F"/>
    <w:rsid w:val="00B5491C"/>
    <w:rsid w:val="00B561C6"/>
    <w:rsid w:val="00B56FF1"/>
    <w:rsid w:val="00B5704A"/>
    <w:rsid w:val="00B609E7"/>
    <w:rsid w:val="00B60ED3"/>
    <w:rsid w:val="00B613E7"/>
    <w:rsid w:val="00B62CAC"/>
    <w:rsid w:val="00B62E7F"/>
    <w:rsid w:val="00B63DCA"/>
    <w:rsid w:val="00B641AD"/>
    <w:rsid w:val="00B6598C"/>
    <w:rsid w:val="00B660A2"/>
    <w:rsid w:val="00B66700"/>
    <w:rsid w:val="00B66894"/>
    <w:rsid w:val="00B66C0D"/>
    <w:rsid w:val="00B6747D"/>
    <w:rsid w:val="00B6763A"/>
    <w:rsid w:val="00B70E33"/>
    <w:rsid w:val="00B731D3"/>
    <w:rsid w:val="00B743EF"/>
    <w:rsid w:val="00B7484C"/>
    <w:rsid w:val="00B7581B"/>
    <w:rsid w:val="00B766AD"/>
    <w:rsid w:val="00B767F6"/>
    <w:rsid w:val="00B76A19"/>
    <w:rsid w:val="00B7731D"/>
    <w:rsid w:val="00B804F6"/>
    <w:rsid w:val="00B81858"/>
    <w:rsid w:val="00B8286C"/>
    <w:rsid w:val="00B828E0"/>
    <w:rsid w:val="00B82EAD"/>
    <w:rsid w:val="00B850C2"/>
    <w:rsid w:val="00B851AE"/>
    <w:rsid w:val="00B87856"/>
    <w:rsid w:val="00B87937"/>
    <w:rsid w:val="00B87B8F"/>
    <w:rsid w:val="00B87DAA"/>
    <w:rsid w:val="00B90F4D"/>
    <w:rsid w:val="00B91D3B"/>
    <w:rsid w:val="00B94290"/>
    <w:rsid w:val="00B9443A"/>
    <w:rsid w:val="00BA02C8"/>
    <w:rsid w:val="00BA0B50"/>
    <w:rsid w:val="00BA3F2B"/>
    <w:rsid w:val="00BA46D3"/>
    <w:rsid w:val="00BA48E6"/>
    <w:rsid w:val="00BA5E5E"/>
    <w:rsid w:val="00BA62B6"/>
    <w:rsid w:val="00BA6488"/>
    <w:rsid w:val="00BA69C4"/>
    <w:rsid w:val="00BA7EE2"/>
    <w:rsid w:val="00BB0039"/>
    <w:rsid w:val="00BB026D"/>
    <w:rsid w:val="00BB0F82"/>
    <w:rsid w:val="00BB1A06"/>
    <w:rsid w:val="00BB1E27"/>
    <w:rsid w:val="00BB2422"/>
    <w:rsid w:val="00BB2579"/>
    <w:rsid w:val="00BB4161"/>
    <w:rsid w:val="00BB46AA"/>
    <w:rsid w:val="00BB61B5"/>
    <w:rsid w:val="00BB6379"/>
    <w:rsid w:val="00BC043B"/>
    <w:rsid w:val="00BC3513"/>
    <w:rsid w:val="00BC41D6"/>
    <w:rsid w:val="00BC53BE"/>
    <w:rsid w:val="00BC546C"/>
    <w:rsid w:val="00BC6747"/>
    <w:rsid w:val="00BC7E4C"/>
    <w:rsid w:val="00BD0A71"/>
    <w:rsid w:val="00BD1939"/>
    <w:rsid w:val="00BD215C"/>
    <w:rsid w:val="00BD3BF3"/>
    <w:rsid w:val="00BD4D77"/>
    <w:rsid w:val="00BD53B3"/>
    <w:rsid w:val="00BD55CB"/>
    <w:rsid w:val="00BD5704"/>
    <w:rsid w:val="00BD7209"/>
    <w:rsid w:val="00BE11B1"/>
    <w:rsid w:val="00BE29B4"/>
    <w:rsid w:val="00BE415C"/>
    <w:rsid w:val="00BE4832"/>
    <w:rsid w:val="00BE5902"/>
    <w:rsid w:val="00BE5A52"/>
    <w:rsid w:val="00BE5ACB"/>
    <w:rsid w:val="00BE72C9"/>
    <w:rsid w:val="00BE7AA7"/>
    <w:rsid w:val="00BE7AD8"/>
    <w:rsid w:val="00BF06BE"/>
    <w:rsid w:val="00BF0E5E"/>
    <w:rsid w:val="00BF1743"/>
    <w:rsid w:val="00BF2230"/>
    <w:rsid w:val="00BF29A2"/>
    <w:rsid w:val="00BF423D"/>
    <w:rsid w:val="00BF4850"/>
    <w:rsid w:val="00BF4B82"/>
    <w:rsid w:val="00BF4FC6"/>
    <w:rsid w:val="00BF6650"/>
    <w:rsid w:val="00BF70FA"/>
    <w:rsid w:val="00C004D5"/>
    <w:rsid w:val="00C0365F"/>
    <w:rsid w:val="00C03771"/>
    <w:rsid w:val="00C0593E"/>
    <w:rsid w:val="00C05F40"/>
    <w:rsid w:val="00C06557"/>
    <w:rsid w:val="00C06D72"/>
    <w:rsid w:val="00C07D6E"/>
    <w:rsid w:val="00C108B1"/>
    <w:rsid w:val="00C10BF1"/>
    <w:rsid w:val="00C113A8"/>
    <w:rsid w:val="00C11876"/>
    <w:rsid w:val="00C13577"/>
    <w:rsid w:val="00C1389A"/>
    <w:rsid w:val="00C16B28"/>
    <w:rsid w:val="00C170A6"/>
    <w:rsid w:val="00C17630"/>
    <w:rsid w:val="00C2089C"/>
    <w:rsid w:val="00C2089E"/>
    <w:rsid w:val="00C20C9B"/>
    <w:rsid w:val="00C21253"/>
    <w:rsid w:val="00C240D2"/>
    <w:rsid w:val="00C24377"/>
    <w:rsid w:val="00C254A1"/>
    <w:rsid w:val="00C25C45"/>
    <w:rsid w:val="00C2778A"/>
    <w:rsid w:val="00C31270"/>
    <w:rsid w:val="00C31346"/>
    <w:rsid w:val="00C317D6"/>
    <w:rsid w:val="00C3218D"/>
    <w:rsid w:val="00C32D5D"/>
    <w:rsid w:val="00C33581"/>
    <w:rsid w:val="00C33D71"/>
    <w:rsid w:val="00C33F9C"/>
    <w:rsid w:val="00C358D6"/>
    <w:rsid w:val="00C35CBE"/>
    <w:rsid w:val="00C36028"/>
    <w:rsid w:val="00C36AFD"/>
    <w:rsid w:val="00C379CA"/>
    <w:rsid w:val="00C4328E"/>
    <w:rsid w:val="00C43E57"/>
    <w:rsid w:val="00C44B55"/>
    <w:rsid w:val="00C44BEA"/>
    <w:rsid w:val="00C46366"/>
    <w:rsid w:val="00C468B3"/>
    <w:rsid w:val="00C47518"/>
    <w:rsid w:val="00C478C9"/>
    <w:rsid w:val="00C506B1"/>
    <w:rsid w:val="00C50B78"/>
    <w:rsid w:val="00C527DF"/>
    <w:rsid w:val="00C52EEA"/>
    <w:rsid w:val="00C53C42"/>
    <w:rsid w:val="00C54018"/>
    <w:rsid w:val="00C57CF6"/>
    <w:rsid w:val="00C606B8"/>
    <w:rsid w:val="00C6087D"/>
    <w:rsid w:val="00C613BE"/>
    <w:rsid w:val="00C616A4"/>
    <w:rsid w:val="00C62635"/>
    <w:rsid w:val="00C63AD9"/>
    <w:rsid w:val="00C64B42"/>
    <w:rsid w:val="00C65AA9"/>
    <w:rsid w:val="00C70D77"/>
    <w:rsid w:val="00C71349"/>
    <w:rsid w:val="00C71A7E"/>
    <w:rsid w:val="00C749CD"/>
    <w:rsid w:val="00C74BB0"/>
    <w:rsid w:val="00C74CF3"/>
    <w:rsid w:val="00C76312"/>
    <w:rsid w:val="00C774BF"/>
    <w:rsid w:val="00C77CEA"/>
    <w:rsid w:val="00C80302"/>
    <w:rsid w:val="00C81676"/>
    <w:rsid w:val="00C817A2"/>
    <w:rsid w:val="00C842DE"/>
    <w:rsid w:val="00C84464"/>
    <w:rsid w:val="00C8523C"/>
    <w:rsid w:val="00C85A0D"/>
    <w:rsid w:val="00C90431"/>
    <w:rsid w:val="00C9062E"/>
    <w:rsid w:val="00C90917"/>
    <w:rsid w:val="00C90C75"/>
    <w:rsid w:val="00C90D76"/>
    <w:rsid w:val="00C91036"/>
    <w:rsid w:val="00C91133"/>
    <w:rsid w:val="00C919F3"/>
    <w:rsid w:val="00C92DA2"/>
    <w:rsid w:val="00C93409"/>
    <w:rsid w:val="00C9517A"/>
    <w:rsid w:val="00C95396"/>
    <w:rsid w:val="00C959FB"/>
    <w:rsid w:val="00C9722A"/>
    <w:rsid w:val="00C978B9"/>
    <w:rsid w:val="00C97905"/>
    <w:rsid w:val="00CA050C"/>
    <w:rsid w:val="00CA0983"/>
    <w:rsid w:val="00CA27C0"/>
    <w:rsid w:val="00CA3736"/>
    <w:rsid w:val="00CA3D29"/>
    <w:rsid w:val="00CA3D91"/>
    <w:rsid w:val="00CA6A34"/>
    <w:rsid w:val="00CA7D7F"/>
    <w:rsid w:val="00CA7DA5"/>
    <w:rsid w:val="00CB0668"/>
    <w:rsid w:val="00CB161A"/>
    <w:rsid w:val="00CB39B7"/>
    <w:rsid w:val="00CB4A63"/>
    <w:rsid w:val="00CB5DC7"/>
    <w:rsid w:val="00CB766B"/>
    <w:rsid w:val="00CC0F5B"/>
    <w:rsid w:val="00CC12FB"/>
    <w:rsid w:val="00CC566D"/>
    <w:rsid w:val="00CC788D"/>
    <w:rsid w:val="00CD00B7"/>
    <w:rsid w:val="00CD0A7D"/>
    <w:rsid w:val="00CD189C"/>
    <w:rsid w:val="00CD1EB7"/>
    <w:rsid w:val="00CD257F"/>
    <w:rsid w:val="00CD263A"/>
    <w:rsid w:val="00CD4112"/>
    <w:rsid w:val="00CD495B"/>
    <w:rsid w:val="00CE0B9B"/>
    <w:rsid w:val="00CE134F"/>
    <w:rsid w:val="00CE35B2"/>
    <w:rsid w:val="00CE4555"/>
    <w:rsid w:val="00CE6542"/>
    <w:rsid w:val="00CE7014"/>
    <w:rsid w:val="00CE7BCF"/>
    <w:rsid w:val="00CE7FC2"/>
    <w:rsid w:val="00CF27BC"/>
    <w:rsid w:val="00CF2CFF"/>
    <w:rsid w:val="00CF2DCC"/>
    <w:rsid w:val="00CF32DC"/>
    <w:rsid w:val="00CF4809"/>
    <w:rsid w:val="00CF5C26"/>
    <w:rsid w:val="00CF5F0F"/>
    <w:rsid w:val="00CF5F94"/>
    <w:rsid w:val="00CF6264"/>
    <w:rsid w:val="00CF6BEA"/>
    <w:rsid w:val="00CF7703"/>
    <w:rsid w:val="00CF79CB"/>
    <w:rsid w:val="00D0092C"/>
    <w:rsid w:val="00D01632"/>
    <w:rsid w:val="00D01799"/>
    <w:rsid w:val="00D023A2"/>
    <w:rsid w:val="00D0287A"/>
    <w:rsid w:val="00D02AA6"/>
    <w:rsid w:val="00D02E6F"/>
    <w:rsid w:val="00D02E7E"/>
    <w:rsid w:val="00D038F7"/>
    <w:rsid w:val="00D04E38"/>
    <w:rsid w:val="00D066AB"/>
    <w:rsid w:val="00D06732"/>
    <w:rsid w:val="00D10413"/>
    <w:rsid w:val="00D10D8F"/>
    <w:rsid w:val="00D1141F"/>
    <w:rsid w:val="00D11492"/>
    <w:rsid w:val="00D1375E"/>
    <w:rsid w:val="00D13919"/>
    <w:rsid w:val="00D15626"/>
    <w:rsid w:val="00D16EF2"/>
    <w:rsid w:val="00D1790D"/>
    <w:rsid w:val="00D17D4B"/>
    <w:rsid w:val="00D20182"/>
    <w:rsid w:val="00D218B3"/>
    <w:rsid w:val="00D2399E"/>
    <w:rsid w:val="00D245F3"/>
    <w:rsid w:val="00D2466E"/>
    <w:rsid w:val="00D257A1"/>
    <w:rsid w:val="00D257F3"/>
    <w:rsid w:val="00D26940"/>
    <w:rsid w:val="00D300B8"/>
    <w:rsid w:val="00D30669"/>
    <w:rsid w:val="00D31DE5"/>
    <w:rsid w:val="00D32447"/>
    <w:rsid w:val="00D3248C"/>
    <w:rsid w:val="00D32F02"/>
    <w:rsid w:val="00D33057"/>
    <w:rsid w:val="00D339E3"/>
    <w:rsid w:val="00D34526"/>
    <w:rsid w:val="00D34652"/>
    <w:rsid w:val="00D34959"/>
    <w:rsid w:val="00D36123"/>
    <w:rsid w:val="00D3685B"/>
    <w:rsid w:val="00D37012"/>
    <w:rsid w:val="00D40061"/>
    <w:rsid w:val="00D42B02"/>
    <w:rsid w:val="00D435B5"/>
    <w:rsid w:val="00D43824"/>
    <w:rsid w:val="00D44F83"/>
    <w:rsid w:val="00D466A9"/>
    <w:rsid w:val="00D47A5C"/>
    <w:rsid w:val="00D47CA0"/>
    <w:rsid w:val="00D514B9"/>
    <w:rsid w:val="00D518F2"/>
    <w:rsid w:val="00D5238B"/>
    <w:rsid w:val="00D523D0"/>
    <w:rsid w:val="00D52626"/>
    <w:rsid w:val="00D53A0E"/>
    <w:rsid w:val="00D55369"/>
    <w:rsid w:val="00D610ED"/>
    <w:rsid w:val="00D6235C"/>
    <w:rsid w:val="00D63BE7"/>
    <w:rsid w:val="00D63D76"/>
    <w:rsid w:val="00D65D9F"/>
    <w:rsid w:val="00D66118"/>
    <w:rsid w:val="00D66F9F"/>
    <w:rsid w:val="00D678DB"/>
    <w:rsid w:val="00D67DE2"/>
    <w:rsid w:val="00D67EFF"/>
    <w:rsid w:val="00D70228"/>
    <w:rsid w:val="00D7364E"/>
    <w:rsid w:val="00D73946"/>
    <w:rsid w:val="00D7466A"/>
    <w:rsid w:val="00D74894"/>
    <w:rsid w:val="00D75030"/>
    <w:rsid w:val="00D7549D"/>
    <w:rsid w:val="00D80683"/>
    <w:rsid w:val="00D83185"/>
    <w:rsid w:val="00D83DD8"/>
    <w:rsid w:val="00D845FF"/>
    <w:rsid w:val="00D856C6"/>
    <w:rsid w:val="00D857D8"/>
    <w:rsid w:val="00D86219"/>
    <w:rsid w:val="00D927A1"/>
    <w:rsid w:val="00D92BD0"/>
    <w:rsid w:val="00D93099"/>
    <w:rsid w:val="00D942D1"/>
    <w:rsid w:val="00D965B2"/>
    <w:rsid w:val="00D96E15"/>
    <w:rsid w:val="00D96F26"/>
    <w:rsid w:val="00D97622"/>
    <w:rsid w:val="00D97762"/>
    <w:rsid w:val="00DA0439"/>
    <w:rsid w:val="00DA0DB4"/>
    <w:rsid w:val="00DA0DE5"/>
    <w:rsid w:val="00DA0E69"/>
    <w:rsid w:val="00DA1A82"/>
    <w:rsid w:val="00DA1D71"/>
    <w:rsid w:val="00DA23F0"/>
    <w:rsid w:val="00DA2DB6"/>
    <w:rsid w:val="00DA3302"/>
    <w:rsid w:val="00DA3BFE"/>
    <w:rsid w:val="00DA6A71"/>
    <w:rsid w:val="00DB03E1"/>
    <w:rsid w:val="00DB18CC"/>
    <w:rsid w:val="00DB1A8D"/>
    <w:rsid w:val="00DB2243"/>
    <w:rsid w:val="00DB3330"/>
    <w:rsid w:val="00DC071C"/>
    <w:rsid w:val="00DC0F18"/>
    <w:rsid w:val="00DC1B62"/>
    <w:rsid w:val="00DC1ED5"/>
    <w:rsid w:val="00DC336D"/>
    <w:rsid w:val="00DC375D"/>
    <w:rsid w:val="00DC6AEF"/>
    <w:rsid w:val="00DC6DE6"/>
    <w:rsid w:val="00DC6E56"/>
    <w:rsid w:val="00DC7A6A"/>
    <w:rsid w:val="00DD0204"/>
    <w:rsid w:val="00DD27FF"/>
    <w:rsid w:val="00DD2D60"/>
    <w:rsid w:val="00DD3A41"/>
    <w:rsid w:val="00DD4CBF"/>
    <w:rsid w:val="00DD64FF"/>
    <w:rsid w:val="00DD7297"/>
    <w:rsid w:val="00DD7DF7"/>
    <w:rsid w:val="00DE19A2"/>
    <w:rsid w:val="00DE41A0"/>
    <w:rsid w:val="00DE440F"/>
    <w:rsid w:val="00DF0C0E"/>
    <w:rsid w:val="00DF110E"/>
    <w:rsid w:val="00DF1673"/>
    <w:rsid w:val="00DF2470"/>
    <w:rsid w:val="00DF2831"/>
    <w:rsid w:val="00DF3B9D"/>
    <w:rsid w:val="00DF3EA2"/>
    <w:rsid w:val="00DF4B9A"/>
    <w:rsid w:val="00DF53FA"/>
    <w:rsid w:val="00DF55C1"/>
    <w:rsid w:val="00E020B2"/>
    <w:rsid w:val="00E02737"/>
    <w:rsid w:val="00E03091"/>
    <w:rsid w:val="00E03418"/>
    <w:rsid w:val="00E0461D"/>
    <w:rsid w:val="00E05B38"/>
    <w:rsid w:val="00E07DCB"/>
    <w:rsid w:val="00E07FED"/>
    <w:rsid w:val="00E1166A"/>
    <w:rsid w:val="00E117EC"/>
    <w:rsid w:val="00E123B6"/>
    <w:rsid w:val="00E12892"/>
    <w:rsid w:val="00E13912"/>
    <w:rsid w:val="00E13A7C"/>
    <w:rsid w:val="00E13DF3"/>
    <w:rsid w:val="00E16CAA"/>
    <w:rsid w:val="00E17BE1"/>
    <w:rsid w:val="00E21434"/>
    <w:rsid w:val="00E21917"/>
    <w:rsid w:val="00E21BB7"/>
    <w:rsid w:val="00E22758"/>
    <w:rsid w:val="00E22AF8"/>
    <w:rsid w:val="00E22DD3"/>
    <w:rsid w:val="00E25385"/>
    <w:rsid w:val="00E25A34"/>
    <w:rsid w:val="00E25F14"/>
    <w:rsid w:val="00E26429"/>
    <w:rsid w:val="00E26E10"/>
    <w:rsid w:val="00E27733"/>
    <w:rsid w:val="00E310E8"/>
    <w:rsid w:val="00E31954"/>
    <w:rsid w:val="00E31A01"/>
    <w:rsid w:val="00E31C31"/>
    <w:rsid w:val="00E31FA2"/>
    <w:rsid w:val="00E32E93"/>
    <w:rsid w:val="00E33EE9"/>
    <w:rsid w:val="00E34A68"/>
    <w:rsid w:val="00E35399"/>
    <w:rsid w:val="00E353AC"/>
    <w:rsid w:val="00E35FAA"/>
    <w:rsid w:val="00E3628F"/>
    <w:rsid w:val="00E36D88"/>
    <w:rsid w:val="00E3722E"/>
    <w:rsid w:val="00E4097F"/>
    <w:rsid w:val="00E41287"/>
    <w:rsid w:val="00E42652"/>
    <w:rsid w:val="00E4282E"/>
    <w:rsid w:val="00E42F49"/>
    <w:rsid w:val="00E433EB"/>
    <w:rsid w:val="00E43DA4"/>
    <w:rsid w:val="00E44437"/>
    <w:rsid w:val="00E450DF"/>
    <w:rsid w:val="00E462C0"/>
    <w:rsid w:val="00E46AE9"/>
    <w:rsid w:val="00E4763B"/>
    <w:rsid w:val="00E510D7"/>
    <w:rsid w:val="00E51F7F"/>
    <w:rsid w:val="00E520FC"/>
    <w:rsid w:val="00E527EF"/>
    <w:rsid w:val="00E52E26"/>
    <w:rsid w:val="00E52EED"/>
    <w:rsid w:val="00E54D1A"/>
    <w:rsid w:val="00E56448"/>
    <w:rsid w:val="00E56D59"/>
    <w:rsid w:val="00E56D7C"/>
    <w:rsid w:val="00E6050E"/>
    <w:rsid w:val="00E61B5E"/>
    <w:rsid w:val="00E620CF"/>
    <w:rsid w:val="00E6361B"/>
    <w:rsid w:val="00E641E7"/>
    <w:rsid w:val="00E64BAF"/>
    <w:rsid w:val="00E65160"/>
    <w:rsid w:val="00E66B46"/>
    <w:rsid w:val="00E67CB2"/>
    <w:rsid w:val="00E70406"/>
    <w:rsid w:val="00E70420"/>
    <w:rsid w:val="00E70897"/>
    <w:rsid w:val="00E70D24"/>
    <w:rsid w:val="00E71F4B"/>
    <w:rsid w:val="00E72CD4"/>
    <w:rsid w:val="00E74E9E"/>
    <w:rsid w:val="00E759C2"/>
    <w:rsid w:val="00E8065C"/>
    <w:rsid w:val="00E81300"/>
    <w:rsid w:val="00E825A7"/>
    <w:rsid w:val="00E82C7C"/>
    <w:rsid w:val="00E848D2"/>
    <w:rsid w:val="00E85B24"/>
    <w:rsid w:val="00E85CAD"/>
    <w:rsid w:val="00E867DE"/>
    <w:rsid w:val="00E90D5B"/>
    <w:rsid w:val="00E91CC9"/>
    <w:rsid w:val="00E927CC"/>
    <w:rsid w:val="00E93351"/>
    <w:rsid w:val="00E93B28"/>
    <w:rsid w:val="00E93D91"/>
    <w:rsid w:val="00E93E27"/>
    <w:rsid w:val="00E94E24"/>
    <w:rsid w:val="00E95234"/>
    <w:rsid w:val="00E95697"/>
    <w:rsid w:val="00E957D2"/>
    <w:rsid w:val="00E959DC"/>
    <w:rsid w:val="00E95C2A"/>
    <w:rsid w:val="00E95D07"/>
    <w:rsid w:val="00E9632B"/>
    <w:rsid w:val="00E96C57"/>
    <w:rsid w:val="00E97776"/>
    <w:rsid w:val="00EA0F2D"/>
    <w:rsid w:val="00EA2965"/>
    <w:rsid w:val="00EA2C51"/>
    <w:rsid w:val="00EA385A"/>
    <w:rsid w:val="00EA3F65"/>
    <w:rsid w:val="00EA4D5B"/>
    <w:rsid w:val="00EA518A"/>
    <w:rsid w:val="00EA60CC"/>
    <w:rsid w:val="00EA71A0"/>
    <w:rsid w:val="00EA755F"/>
    <w:rsid w:val="00EB13B8"/>
    <w:rsid w:val="00EB144C"/>
    <w:rsid w:val="00EB3F5F"/>
    <w:rsid w:val="00EB4117"/>
    <w:rsid w:val="00EB700D"/>
    <w:rsid w:val="00EC04FA"/>
    <w:rsid w:val="00EC0EF0"/>
    <w:rsid w:val="00EC1868"/>
    <w:rsid w:val="00EC3C69"/>
    <w:rsid w:val="00EC46B9"/>
    <w:rsid w:val="00EC4DCC"/>
    <w:rsid w:val="00EC5D6B"/>
    <w:rsid w:val="00EC77D8"/>
    <w:rsid w:val="00EC7844"/>
    <w:rsid w:val="00ED22FF"/>
    <w:rsid w:val="00ED2D52"/>
    <w:rsid w:val="00ED4DEB"/>
    <w:rsid w:val="00ED5656"/>
    <w:rsid w:val="00ED7088"/>
    <w:rsid w:val="00EE0205"/>
    <w:rsid w:val="00EE0B29"/>
    <w:rsid w:val="00EE2CA1"/>
    <w:rsid w:val="00EE350D"/>
    <w:rsid w:val="00EE4D5A"/>
    <w:rsid w:val="00EE54A8"/>
    <w:rsid w:val="00EE5644"/>
    <w:rsid w:val="00EE5EA1"/>
    <w:rsid w:val="00EE5F37"/>
    <w:rsid w:val="00EE6263"/>
    <w:rsid w:val="00EE6BF3"/>
    <w:rsid w:val="00EE6C9B"/>
    <w:rsid w:val="00EE7622"/>
    <w:rsid w:val="00EF0141"/>
    <w:rsid w:val="00EF0235"/>
    <w:rsid w:val="00EF0EDE"/>
    <w:rsid w:val="00EF1338"/>
    <w:rsid w:val="00EF22C9"/>
    <w:rsid w:val="00EF2DCD"/>
    <w:rsid w:val="00EF58DE"/>
    <w:rsid w:val="00EF6F92"/>
    <w:rsid w:val="00EF73F6"/>
    <w:rsid w:val="00F00A26"/>
    <w:rsid w:val="00F00B4C"/>
    <w:rsid w:val="00F01BCB"/>
    <w:rsid w:val="00F03B8E"/>
    <w:rsid w:val="00F03BC7"/>
    <w:rsid w:val="00F04433"/>
    <w:rsid w:val="00F06BD4"/>
    <w:rsid w:val="00F1025A"/>
    <w:rsid w:val="00F106B5"/>
    <w:rsid w:val="00F106B6"/>
    <w:rsid w:val="00F11024"/>
    <w:rsid w:val="00F11681"/>
    <w:rsid w:val="00F11A95"/>
    <w:rsid w:val="00F11C9A"/>
    <w:rsid w:val="00F12D43"/>
    <w:rsid w:val="00F1384F"/>
    <w:rsid w:val="00F13E84"/>
    <w:rsid w:val="00F13FD5"/>
    <w:rsid w:val="00F16962"/>
    <w:rsid w:val="00F16B1E"/>
    <w:rsid w:val="00F20F2B"/>
    <w:rsid w:val="00F21415"/>
    <w:rsid w:val="00F21560"/>
    <w:rsid w:val="00F2166E"/>
    <w:rsid w:val="00F2286C"/>
    <w:rsid w:val="00F25132"/>
    <w:rsid w:val="00F25C5C"/>
    <w:rsid w:val="00F2619B"/>
    <w:rsid w:val="00F26427"/>
    <w:rsid w:val="00F26F48"/>
    <w:rsid w:val="00F27D11"/>
    <w:rsid w:val="00F3223B"/>
    <w:rsid w:val="00F33AC3"/>
    <w:rsid w:val="00F3475C"/>
    <w:rsid w:val="00F35420"/>
    <w:rsid w:val="00F36427"/>
    <w:rsid w:val="00F37450"/>
    <w:rsid w:val="00F40076"/>
    <w:rsid w:val="00F432BB"/>
    <w:rsid w:val="00F43B7E"/>
    <w:rsid w:val="00F43CAF"/>
    <w:rsid w:val="00F4454D"/>
    <w:rsid w:val="00F445C8"/>
    <w:rsid w:val="00F447DB"/>
    <w:rsid w:val="00F463BC"/>
    <w:rsid w:val="00F47DAF"/>
    <w:rsid w:val="00F5134B"/>
    <w:rsid w:val="00F51BC9"/>
    <w:rsid w:val="00F51FD6"/>
    <w:rsid w:val="00F53075"/>
    <w:rsid w:val="00F538FC"/>
    <w:rsid w:val="00F5430C"/>
    <w:rsid w:val="00F56617"/>
    <w:rsid w:val="00F568D1"/>
    <w:rsid w:val="00F56D3E"/>
    <w:rsid w:val="00F57204"/>
    <w:rsid w:val="00F6127B"/>
    <w:rsid w:val="00F622A8"/>
    <w:rsid w:val="00F62E41"/>
    <w:rsid w:val="00F6333C"/>
    <w:rsid w:val="00F63720"/>
    <w:rsid w:val="00F640AF"/>
    <w:rsid w:val="00F64566"/>
    <w:rsid w:val="00F6508A"/>
    <w:rsid w:val="00F6531B"/>
    <w:rsid w:val="00F65E73"/>
    <w:rsid w:val="00F66380"/>
    <w:rsid w:val="00F664B0"/>
    <w:rsid w:val="00F67738"/>
    <w:rsid w:val="00F71BB8"/>
    <w:rsid w:val="00F71FD1"/>
    <w:rsid w:val="00F73736"/>
    <w:rsid w:val="00F76CF0"/>
    <w:rsid w:val="00F7708D"/>
    <w:rsid w:val="00F804B4"/>
    <w:rsid w:val="00F80DDE"/>
    <w:rsid w:val="00F80EB3"/>
    <w:rsid w:val="00F81D34"/>
    <w:rsid w:val="00F843CE"/>
    <w:rsid w:val="00F86301"/>
    <w:rsid w:val="00F865D9"/>
    <w:rsid w:val="00F875F8"/>
    <w:rsid w:val="00F87AA8"/>
    <w:rsid w:val="00F9005B"/>
    <w:rsid w:val="00F909DA"/>
    <w:rsid w:val="00F91FFD"/>
    <w:rsid w:val="00F93790"/>
    <w:rsid w:val="00F937FD"/>
    <w:rsid w:val="00F938B2"/>
    <w:rsid w:val="00F94B10"/>
    <w:rsid w:val="00F94BA2"/>
    <w:rsid w:val="00F9522C"/>
    <w:rsid w:val="00F965B3"/>
    <w:rsid w:val="00FA2362"/>
    <w:rsid w:val="00FA3767"/>
    <w:rsid w:val="00FA3E80"/>
    <w:rsid w:val="00FA473D"/>
    <w:rsid w:val="00FA4C5E"/>
    <w:rsid w:val="00FA556B"/>
    <w:rsid w:val="00FA5731"/>
    <w:rsid w:val="00FA5883"/>
    <w:rsid w:val="00FA6AEF"/>
    <w:rsid w:val="00FB0F5B"/>
    <w:rsid w:val="00FB285A"/>
    <w:rsid w:val="00FB41D0"/>
    <w:rsid w:val="00FB471F"/>
    <w:rsid w:val="00FB4A9A"/>
    <w:rsid w:val="00FB5849"/>
    <w:rsid w:val="00FB6341"/>
    <w:rsid w:val="00FC1128"/>
    <w:rsid w:val="00FC2201"/>
    <w:rsid w:val="00FC2548"/>
    <w:rsid w:val="00FC3161"/>
    <w:rsid w:val="00FC49B2"/>
    <w:rsid w:val="00FC50A6"/>
    <w:rsid w:val="00FC5AC0"/>
    <w:rsid w:val="00FC6476"/>
    <w:rsid w:val="00FD12DF"/>
    <w:rsid w:val="00FD158E"/>
    <w:rsid w:val="00FD16B5"/>
    <w:rsid w:val="00FD1FBF"/>
    <w:rsid w:val="00FD26E8"/>
    <w:rsid w:val="00FD2B5B"/>
    <w:rsid w:val="00FD441F"/>
    <w:rsid w:val="00FD5F81"/>
    <w:rsid w:val="00FD6952"/>
    <w:rsid w:val="00FE2064"/>
    <w:rsid w:val="00FE2A09"/>
    <w:rsid w:val="00FE3D3E"/>
    <w:rsid w:val="00FE43BB"/>
    <w:rsid w:val="00FE523A"/>
    <w:rsid w:val="00FE5517"/>
    <w:rsid w:val="00FE5FC1"/>
    <w:rsid w:val="00FE6F72"/>
    <w:rsid w:val="00FE7C9F"/>
    <w:rsid w:val="00FF0E4C"/>
    <w:rsid w:val="00FF1648"/>
    <w:rsid w:val="00FF19B7"/>
    <w:rsid w:val="00FF335B"/>
    <w:rsid w:val="00FF3F77"/>
    <w:rsid w:val="00FF57A7"/>
    <w:rsid w:val="00FF5875"/>
    <w:rsid w:val="00FF6887"/>
    <w:rsid w:val="00FF7527"/>
    <w:rsid w:val="00FF77A1"/>
    <w:rsid w:val="00FF77D1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D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EE6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867DE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Car">
    <w:name w:val="TAL Car"/>
    <w:qFormat/>
    <w:rsid w:val="00F6333C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basedOn w:val="a0"/>
    <w:qFormat/>
    <w:rsid w:val="00447479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91089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91089A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 Le1 Yan</cp:lastModifiedBy>
  <cp:revision>2737</cp:revision>
  <dcterms:created xsi:type="dcterms:W3CDTF">2022-08-08T02:48:00Z</dcterms:created>
  <dcterms:modified xsi:type="dcterms:W3CDTF">2025-03-27T08:41:00Z</dcterms:modified>
</cp:coreProperties>
</file>